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76A4" w14:textId="77777777" w:rsidR="00790155" w:rsidRDefault="00000000">
      <w:pPr>
        <w:spacing w:line="520" w:lineRule="exact"/>
        <w:ind w:left="-283" w:right="-98"/>
        <w:jc w:val="center"/>
        <w:rPr>
          <w:rFonts w:ascii="全字庫正楷體" w:eastAsia="全字庫正楷體" w:hAnsi="全字庫正楷體" w:cs="全字庫正楷體"/>
          <w:b/>
          <w:bCs/>
          <w:sz w:val="32"/>
          <w:szCs w:val="36"/>
        </w:rPr>
      </w:pPr>
      <w:r>
        <w:rPr>
          <w:rFonts w:ascii="全字庫正楷體" w:eastAsia="全字庫正楷體" w:hAnsi="全字庫正楷體" w:cs="全字庫正楷體"/>
          <w:b/>
          <w:bCs/>
          <w:sz w:val="32"/>
          <w:szCs w:val="36"/>
        </w:rPr>
        <w:t>【114年度臺北市政府經貿拓銷計畫】</w:t>
      </w:r>
    </w:p>
    <w:p w14:paraId="22235ADB" w14:textId="77777777" w:rsidR="00790155" w:rsidRDefault="00000000">
      <w:pPr>
        <w:spacing w:line="520" w:lineRule="exact"/>
        <w:ind w:left="-283" w:right="-98"/>
        <w:jc w:val="center"/>
      </w:pPr>
      <w:r>
        <w:rPr>
          <w:rFonts w:ascii="全字庫正楷體" w:eastAsia="全字庫正楷體" w:hAnsi="全字庫正楷體" w:cs="全字庫正楷體"/>
          <w:b/>
          <w:bCs/>
          <w:sz w:val="32"/>
          <w:szCs w:val="32"/>
        </w:rPr>
        <w:t>新加坡科技</w:t>
      </w:r>
      <w:proofErr w:type="gramStart"/>
      <w:r>
        <w:rPr>
          <w:rFonts w:ascii="全字庫正楷體" w:eastAsia="全字庫正楷體" w:hAnsi="全字庫正楷體" w:cs="全字庫正楷體"/>
          <w:b/>
          <w:bCs/>
          <w:sz w:val="32"/>
          <w:szCs w:val="32"/>
        </w:rPr>
        <w:t>週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全字庫正楷體" w:eastAsia="全字庫正楷體" w:hAnsi="全字庫正楷體" w:cs="全字庫正楷體"/>
          <w:b/>
          <w:bCs/>
          <w:sz w:val="32"/>
          <w:szCs w:val="32"/>
        </w:rPr>
        <w:t>Tech Week Singapore 2025 Big Data &amp; AI World Asia</w:t>
      </w:r>
    </w:p>
    <w:p w14:paraId="41613EFA" w14:textId="77777777" w:rsidR="00790155" w:rsidRDefault="00000000">
      <w:pPr>
        <w:spacing w:line="520" w:lineRule="exact"/>
        <w:ind w:left="-283" w:right="-98"/>
        <w:jc w:val="center"/>
        <w:rPr>
          <w:rFonts w:ascii="全字庫正楷體" w:eastAsia="全字庫正楷體" w:hAnsi="全字庫正楷體" w:cs="全字庫正楷體"/>
          <w:b/>
          <w:bCs/>
          <w:sz w:val="32"/>
          <w:szCs w:val="36"/>
        </w:rPr>
      </w:pPr>
      <w:r>
        <w:rPr>
          <w:rFonts w:ascii="全字庫正楷體" w:eastAsia="全字庫正楷體" w:hAnsi="全字庫正楷體" w:cs="全字庫正楷體"/>
          <w:b/>
          <w:bCs/>
          <w:sz w:val="32"/>
          <w:szCs w:val="36"/>
        </w:rPr>
        <w:t>-「</w:t>
      </w:r>
      <w:proofErr w:type="gramStart"/>
      <w:r>
        <w:rPr>
          <w:rFonts w:ascii="全字庫正楷體" w:eastAsia="全字庫正楷體" w:hAnsi="全字庫正楷體" w:cs="全字庫正楷體"/>
          <w:b/>
          <w:bCs/>
          <w:sz w:val="32"/>
          <w:szCs w:val="36"/>
        </w:rPr>
        <w:t>臺</w:t>
      </w:r>
      <w:proofErr w:type="gramEnd"/>
      <w:r>
        <w:rPr>
          <w:rFonts w:ascii="全字庫正楷體" w:eastAsia="全字庫正楷體" w:hAnsi="全字庫正楷體" w:cs="全字庫正楷體"/>
          <w:b/>
          <w:bCs/>
          <w:sz w:val="32"/>
          <w:szCs w:val="36"/>
        </w:rPr>
        <w:t>北主題館」</w:t>
      </w:r>
    </w:p>
    <w:p w14:paraId="4AB9D83C" w14:textId="77777777" w:rsidR="00790155" w:rsidRDefault="00000000">
      <w:pPr>
        <w:spacing w:after="180" w:line="520" w:lineRule="exact"/>
        <w:ind w:left="-283" w:right="-98"/>
        <w:jc w:val="center"/>
        <w:rPr>
          <w:rFonts w:ascii="全字庫正楷體" w:eastAsia="全字庫正楷體" w:hAnsi="全字庫正楷體" w:cs="全字庫正楷體"/>
          <w:b/>
          <w:sz w:val="32"/>
          <w:szCs w:val="36"/>
        </w:rPr>
      </w:pPr>
      <w:r>
        <w:rPr>
          <w:rFonts w:ascii="全字庫正楷體" w:eastAsia="全字庫正楷體" w:hAnsi="全字庫正楷體" w:cs="全字庫正楷體"/>
          <w:b/>
          <w:sz w:val="32"/>
          <w:szCs w:val="36"/>
        </w:rPr>
        <w:t>廠商遴選暨參展同意書</w:t>
      </w:r>
    </w:p>
    <w:tbl>
      <w:tblPr>
        <w:tblW w:w="93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8"/>
      </w:tblGrid>
      <w:tr w:rsidR="00790155" w14:paraId="315019BF" w14:textId="77777777">
        <w:tblPrEx>
          <w:tblCellMar>
            <w:top w:w="0" w:type="dxa"/>
            <w:bottom w:w="0" w:type="dxa"/>
          </w:tblCellMar>
        </w:tblPrEx>
        <w:trPr>
          <w:trHeight w:val="12477"/>
          <w:jc w:val="center"/>
        </w:trPr>
        <w:tc>
          <w:tcPr>
            <w:tcW w:w="9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4059" w14:textId="77777777" w:rsidR="00790155" w:rsidRDefault="00790155">
            <w:pPr>
              <w:spacing w:line="320" w:lineRule="exact"/>
              <w:rPr>
                <w:rFonts w:ascii="全字庫正楷體" w:eastAsia="全字庫正楷體" w:hAnsi="全字庫正楷體" w:cs="全字庫正楷體"/>
                <w:color w:val="000000"/>
                <w:sz w:val="28"/>
              </w:rPr>
            </w:pPr>
          </w:p>
          <w:p w14:paraId="36168C45" w14:textId="77777777" w:rsidR="00790155" w:rsidRDefault="00000000">
            <w:pPr>
              <w:spacing w:line="400" w:lineRule="exact"/>
              <w:ind w:left="240" w:right="185"/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  <w:u w:val="single"/>
              </w:rPr>
              <w:t xml:space="preserve">                    （廠商名稱）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(以下簡稱本公司)</w:t>
            </w: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報名參加『114年臺北市經貿拓銷計畫』之「新加坡科技</w:t>
            </w:r>
            <w:proofErr w:type="gramStart"/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Tech Week Singapore 2025 Big Data &amp; AI World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Asia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-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『</w:t>
            </w:r>
            <w:proofErr w:type="gramStart"/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臺</w:t>
            </w:r>
            <w:proofErr w:type="gramEnd"/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北主題館』」</w:t>
            </w: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廠商遴選，對於下列</w:t>
            </w:r>
            <w:proofErr w:type="gramStart"/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事項均已確實</w:t>
            </w:r>
            <w:proofErr w:type="gramEnd"/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知悉並且同意遵守。若有因違反下列規定，而衍生相關法律責任時，概與主辦單位或執行單位無關，由本公司全權負責：</w:t>
            </w:r>
          </w:p>
          <w:p w14:paraId="1A100929" w14:textId="77777777" w:rsidR="00790155" w:rsidRDefault="00000000">
            <w:pPr>
              <w:spacing w:line="400" w:lineRule="exact"/>
              <w:ind w:left="240" w:right="326" w:firstLine="265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 xml:space="preserve">    </w:t>
            </w:r>
          </w:p>
          <w:p w14:paraId="743C386B" w14:textId="77777777" w:rsidR="00790155" w:rsidRDefault="00000000">
            <w:pPr>
              <w:numPr>
                <w:ilvl w:val="0"/>
                <w:numId w:val="1"/>
              </w:numPr>
              <w:tabs>
                <w:tab w:val="left" w:pos="1236"/>
              </w:tabs>
              <w:spacing w:line="400" w:lineRule="exact"/>
              <w:ind w:left="809" w:right="326" w:hanging="283"/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本公司保</w:t>
            </w: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證所有文件所書寫之內容及各項資料均屬實。</w:t>
            </w:r>
          </w:p>
          <w:p w14:paraId="454D487F" w14:textId="77777777" w:rsidR="00790155" w:rsidRDefault="00000000">
            <w:pPr>
              <w:numPr>
                <w:ilvl w:val="0"/>
                <w:numId w:val="1"/>
              </w:numPr>
              <w:tabs>
                <w:tab w:val="left" w:pos="1236"/>
              </w:tabs>
              <w:spacing w:line="400" w:lineRule="exact"/>
              <w:ind w:left="809" w:right="326" w:hanging="283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本公司無侵犯他人的智慧財產權或其他權益。</w:t>
            </w:r>
          </w:p>
          <w:p w14:paraId="40E31211" w14:textId="77777777" w:rsidR="00790155" w:rsidRDefault="00000000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本公司同意授權主辦單位及執行單位就展覽期間所拍攝之照片、影片及展後報告資料作為「</w:t>
            </w:r>
            <w:proofErr w:type="gramStart"/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114</w:t>
            </w:r>
            <w:proofErr w:type="gramEnd"/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年度臺北市政府經貿拓銷計畫」成果報告及推廣用途。 </w:t>
            </w:r>
          </w:p>
          <w:p w14:paraId="6238FF86" w14:textId="77777777" w:rsidR="00790155" w:rsidRDefault="00000000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本公司同意若經查證有違反遴選辦法相關規定，或提供不實之陳述與資料時，主辦單位或執行單位得取消所有參展權利及沒收保證金，本公司並應承擔相關賠償責任與法律責任。</w:t>
            </w:r>
          </w:p>
          <w:p w14:paraId="3FAFA05B" w14:textId="77777777" w:rsidR="00790155" w:rsidRDefault="00000000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jc w:val="both"/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本公司同意依主辦單位及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執行單位</w:t>
            </w: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規劃之展前各項作業及會議、展覽時程及市場考察行程全程參與，並配合主辦單位及其指定之執行單位各項展出活動及展後效益追蹤，作為本次參展紀錄及日後相關政策辦理參考。 </w:t>
            </w:r>
          </w:p>
          <w:p w14:paraId="4FA79362" w14:textId="77777777" w:rsidR="00790155" w:rsidRDefault="00000000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jc w:val="both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本公司同意接受主辦單位及其指定執行單位持續進行參展效益追蹤</w:t>
            </w:r>
          </w:p>
          <w:p w14:paraId="6ACDE5A6" w14:textId="77777777" w:rsidR="00790155" w:rsidRDefault="00000000">
            <w:pPr>
              <w:tabs>
                <w:tab w:val="left" w:pos="509"/>
                <w:tab w:val="left" w:pos="1236"/>
              </w:tabs>
              <w:spacing w:line="400" w:lineRule="exact"/>
              <w:ind w:left="1236" w:right="326"/>
              <w:jc w:val="both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sz w:val="26"/>
                <w:szCs w:val="26"/>
              </w:rPr>
              <w:t>2年，並在不違背營業秘密情形下，配合提供相關參展效益資訊。</w:t>
            </w:r>
          </w:p>
          <w:p w14:paraId="77F00358" w14:textId="77777777" w:rsidR="00790155" w:rsidRDefault="00790155">
            <w:pPr>
              <w:spacing w:line="320" w:lineRule="exact"/>
              <w:rPr>
                <w:rFonts w:ascii="全字庫正楷體" w:eastAsia="全字庫正楷體" w:hAnsi="全字庫正楷體" w:cs="全字庫正楷體"/>
                <w:sz w:val="26"/>
                <w:szCs w:val="26"/>
              </w:rPr>
            </w:pPr>
          </w:p>
          <w:p w14:paraId="4DBD327E" w14:textId="77777777" w:rsidR="00790155" w:rsidRDefault="00790155">
            <w:pPr>
              <w:spacing w:line="320" w:lineRule="exact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</w:p>
          <w:p w14:paraId="6E46D86C" w14:textId="77777777" w:rsidR="00790155" w:rsidRDefault="00000000">
            <w:pPr>
              <w:spacing w:line="320" w:lineRule="exact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 xml:space="preserve"> 此致</w:t>
            </w:r>
          </w:p>
          <w:p w14:paraId="2EE9A078" w14:textId="77777777" w:rsidR="00790155" w:rsidRDefault="00000000">
            <w:pPr>
              <w:spacing w:line="320" w:lineRule="exact"/>
              <w:ind w:firstLine="1989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主辦單位：臺北市政府產業發展局</w:t>
            </w:r>
          </w:p>
          <w:p w14:paraId="53BDF189" w14:textId="77777777" w:rsidR="00790155" w:rsidRDefault="00000000">
            <w:pPr>
              <w:spacing w:line="320" w:lineRule="exact"/>
              <w:ind w:firstLine="1989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執行單位：財團法人中華民國對外貿易發展協會</w:t>
            </w:r>
          </w:p>
          <w:p w14:paraId="38E7FBB9" w14:textId="77777777" w:rsidR="00790155" w:rsidRDefault="00790155">
            <w:pPr>
              <w:spacing w:line="320" w:lineRule="exact"/>
              <w:ind w:firstLine="1989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</w:p>
          <w:p w14:paraId="36B0B1B6" w14:textId="77777777" w:rsidR="00790155" w:rsidRDefault="00000000">
            <w:pPr>
              <w:spacing w:line="480" w:lineRule="exact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 xml:space="preserve"> 參選公司統一編號：</w:t>
            </w:r>
          </w:p>
          <w:p w14:paraId="339E743A" w14:textId="77777777" w:rsidR="00790155" w:rsidRDefault="00000000">
            <w:pPr>
              <w:spacing w:line="480" w:lineRule="exact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 xml:space="preserve"> 參選公司印鑑：</w:t>
            </w:r>
          </w:p>
          <w:p w14:paraId="60DD9821" w14:textId="77777777" w:rsidR="00790155" w:rsidRDefault="00000000">
            <w:pPr>
              <w:spacing w:line="480" w:lineRule="exact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 xml:space="preserve"> 參選公司負責人簽章：</w:t>
            </w:r>
          </w:p>
          <w:p w14:paraId="302219A2" w14:textId="77777777" w:rsidR="00790155" w:rsidRDefault="00790155">
            <w:pPr>
              <w:spacing w:line="320" w:lineRule="exact"/>
              <w:jc w:val="center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</w:p>
          <w:p w14:paraId="273E280E" w14:textId="77777777" w:rsidR="00790155" w:rsidRDefault="00790155">
            <w:pPr>
              <w:spacing w:line="320" w:lineRule="exact"/>
              <w:jc w:val="center"/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</w:pPr>
          </w:p>
          <w:p w14:paraId="16937083" w14:textId="77777777" w:rsidR="00790155" w:rsidRDefault="00000000">
            <w:pPr>
              <w:spacing w:line="320" w:lineRule="exact"/>
              <w:jc w:val="center"/>
            </w:pP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中華民國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年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月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全字庫正楷體" w:eastAsia="全字庫正楷體" w:hAnsi="全字庫正楷體" w:cs="全字庫正楷體"/>
                <w:color w:val="000000"/>
                <w:sz w:val="26"/>
                <w:szCs w:val="26"/>
              </w:rPr>
              <w:t>日</w:t>
            </w:r>
          </w:p>
        </w:tc>
      </w:tr>
    </w:tbl>
    <w:p w14:paraId="68F88B27" w14:textId="77777777" w:rsidR="00790155" w:rsidRDefault="00790155">
      <w:pPr>
        <w:rPr>
          <w:rFonts w:ascii="全字庫正楷體" w:eastAsia="全字庫正楷體" w:hAnsi="全字庫正楷體" w:cs="全字庫正楷體"/>
          <w:color w:val="000000"/>
        </w:rPr>
      </w:pPr>
    </w:p>
    <w:sectPr w:rsidR="00790155">
      <w:footerReference w:type="default" r:id="rId7"/>
      <w:pgSz w:w="11906" w:h="16838"/>
      <w:pgMar w:top="720" w:right="720" w:bottom="720" w:left="720" w:header="851" w:footer="0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A879" w14:textId="77777777" w:rsidR="0042150A" w:rsidRDefault="0042150A">
      <w:r>
        <w:separator/>
      </w:r>
    </w:p>
  </w:endnote>
  <w:endnote w:type="continuationSeparator" w:id="0">
    <w:p w14:paraId="5AA79D09" w14:textId="77777777" w:rsidR="0042150A" w:rsidRDefault="004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Calibri"/>
    <w:charset w:val="00"/>
    <w:family w:val="script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31" w14:textId="77777777" w:rsidR="00000000" w:rsidRDefault="00000000">
    <w:pPr>
      <w:pStyle w:val="a5"/>
    </w:pPr>
  </w:p>
  <w:p w14:paraId="2C134A0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0534" w14:textId="77777777" w:rsidR="0042150A" w:rsidRDefault="0042150A">
      <w:r>
        <w:rPr>
          <w:color w:val="000000"/>
        </w:rPr>
        <w:separator/>
      </w:r>
    </w:p>
  </w:footnote>
  <w:footnote w:type="continuationSeparator" w:id="0">
    <w:p w14:paraId="37E3D622" w14:textId="77777777" w:rsidR="0042150A" w:rsidRDefault="004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A87"/>
    <w:multiLevelType w:val="multilevel"/>
    <w:tmpl w:val="3A68150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0359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155"/>
    <w:rsid w:val="00230AFE"/>
    <w:rsid w:val="0042150A"/>
    <w:rsid w:val="00790155"/>
    <w:rsid w:val="00B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60F2"/>
  <w15:docId w15:val="{4D802A49-8A0F-4CB8-9B9C-7DBDD194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">
    <w:name w:val="標題-壹"/>
    <w:basedOn w:val="a"/>
    <w:pPr>
      <w:spacing w:line="600" w:lineRule="exact"/>
      <w:jc w:val="both"/>
    </w:pPr>
    <w:rPr>
      <w:rFonts w:ascii="Times New Roman" w:eastAsia="標楷體" w:hAnsi="Times New Roman"/>
      <w:b/>
      <w:bCs/>
      <w:sz w:val="32"/>
      <w:szCs w:val="32"/>
    </w:rPr>
  </w:style>
  <w:style w:type="character" w:customStyle="1" w:styleId="-0">
    <w:name w:val="標題-壹 字元"/>
    <w:basedOn w:val="a0"/>
    <w:rPr>
      <w:rFonts w:ascii="Times New Roman" w:eastAsia="標楷體" w:hAnsi="Times New Roman"/>
      <w:b/>
      <w:bCs/>
      <w:kern w:val="3"/>
      <w:sz w:val="32"/>
      <w:szCs w:val="32"/>
    </w:rPr>
  </w:style>
  <w:style w:type="paragraph" w:styleId="a9">
    <w:name w:val="Revision"/>
    <w:pPr>
      <w:suppressAutoHyphens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lastModifiedBy>洪毓 Astrid Hong</cp:lastModifiedBy>
  <cp:revision>2</cp:revision>
  <cp:lastPrinted>2018-01-12T02:39:00Z</cp:lastPrinted>
  <dcterms:created xsi:type="dcterms:W3CDTF">2025-05-26T03:11:00Z</dcterms:created>
  <dcterms:modified xsi:type="dcterms:W3CDTF">2025-05-26T03:11:00Z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0e3064e9-8556-436c-80bb-26552e42c0fd</vt:lpwstr>
  </property>
</Properties>
</file>