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10C7" w14:textId="33E4A013" w:rsidR="00BC41AF" w:rsidRPr="00BF2DD7" w:rsidRDefault="00AC071B" w:rsidP="008615F3">
      <w:pPr>
        <w:spacing w:afterLines="50" w:after="180" w:line="600" w:lineRule="exact"/>
        <w:jc w:val="center"/>
        <w:rPr>
          <w:rFonts w:ascii="Microsoft YaHei" w:eastAsia="Microsoft YaHei" w:hAnsi="Microsoft YaHei"/>
          <w:b/>
          <w:color w:val="000000"/>
          <w:sz w:val="36"/>
          <w:szCs w:val="36"/>
        </w:rPr>
      </w:pPr>
      <w:r w:rsidRPr="00BF2DD7">
        <w:rPr>
          <w:rFonts w:ascii="Microsoft YaHei" w:eastAsia="Microsoft YaHei" w:hAnsi="Microsoft YaHei" w:hint="eastAsia"/>
          <w:b/>
          <w:noProof/>
          <w:color w:val="000000"/>
          <w:sz w:val="48"/>
          <w:szCs w:val="48"/>
        </w:rPr>
        <w:drawing>
          <wp:anchor distT="0" distB="0" distL="114300" distR="114300" simplePos="0" relativeHeight="251657728" behindDoc="1" locked="0" layoutInCell="1" allowOverlap="1" wp14:anchorId="31F68E5F" wp14:editId="7C0897B8">
            <wp:simplePos x="0" y="0"/>
            <wp:positionH relativeFrom="column">
              <wp:posOffset>96520</wp:posOffset>
            </wp:positionH>
            <wp:positionV relativeFrom="paragraph">
              <wp:posOffset>3810</wp:posOffset>
            </wp:positionV>
            <wp:extent cx="269240" cy="342900"/>
            <wp:effectExtent l="0" t="0" r="0" b="0"/>
            <wp:wrapTight wrapText="bothSides">
              <wp:wrapPolygon edited="0">
                <wp:start x="0" y="0"/>
                <wp:lineTo x="0" y="20400"/>
                <wp:lineTo x="19868" y="20400"/>
                <wp:lineTo x="19868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DD7" w:rsidRPr="00BF2DD7">
        <w:rPr>
          <w:rFonts w:ascii="Microsoft YaHei" w:eastAsia="Microsoft YaHei" w:hAnsi="Microsoft YaHei" w:hint="eastAsia"/>
          <w:b/>
          <w:noProof/>
          <w:color w:val="000000"/>
          <w:sz w:val="48"/>
          <w:szCs w:val="48"/>
        </w:rPr>
        <w:t>中小企業成本會計與成本管理實務班</w:t>
      </w:r>
    </w:p>
    <w:p w14:paraId="730E55F7" w14:textId="6DA684BB" w:rsidR="00A43BEC" w:rsidRDefault="00142428" w:rsidP="008615F3">
      <w:pPr>
        <w:pStyle w:val="a3"/>
        <w:spacing w:beforeLines="50" w:before="180" w:line="360" w:lineRule="exact"/>
        <w:ind w:leftChars="59" w:left="142" w:right="142"/>
        <w:rPr>
          <w:rFonts w:ascii="微軟正黑體" w:eastAsia="微軟正黑體" w:hAnsi="微軟正黑體"/>
          <w:b w:val="0"/>
          <w:bCs/>
          <w:sz w:val="22"/>
          <w:szCs w:val="22"/>
        </w:rPr>
      </w:pPr>
      <w:r w:rsidRPr="000D33F8">
        <w:rPr>
          <w:rFonts w:ascii="微軟正黑體" w:eastAsia="微軟正黑體" w:hAnsi="微軟正黑體" w:hint="eastAsia"/>
          <w:b w:val="0"/>
          <w:bCs/>
          <w:sz w:val="20"/>
        </w:rPr>
        <w:t xml:space="preserve"> </w:t>
      </w:r>
      <w:r w:rsidRPr="00986679">
        <w:rPr>
          <w:rFonts w:ascii="微軟正黑體" w:eastAsia="微軟正黑體" w:hAnsi="微軟正黑體" w:hint="eastAsia"/>
          <w:b w:val="0"/>
          <w:bCs/>
          <w:szCs w:val="24"/>
        </w:rPr>
        <w:t xml:space="preserve"> </w:t>
      </w:r>
      <w:r w:rsidR="00C322DA">
        <w:rPr>
          <w:rFonts w:ascii="微軟正黑體" w:eastAsia="微軟正黑體" w:hAnsi="微軟正黑體" w:hint="eastAsia"/>
          <w:b w:val="0"/>
          <w:bCs/>
          <w:szCs w:val="24"/>
        </w:rPr>
        <w:t xml:space="preserve">  </w:t>
      </w:r>
      <w:r w:rsidR="00BF2DD7" w:rsidRPr="00BF2DD7">
        <w:rPr>
          <w:rFonts w:ascii="微軟正黑體" w:eastAsia="微軟正黑體" w:hAnsi="微軟正黑體" w:hint="eastAsia"/>
          <w:b w:val="0"/>
          <w:bCs/>
          <w:sz w:val="22"/>
          <w:szCs w:val="22"/>
        </w:rPr>
        <w:t>成本管理在目前高度競爭的經營環境裡，顯得特別重要，因為它是企業利潤的源頭，致勝的關鍵。</w:t>
      </w:r>
      <w:r w:rsidR="008615F3">
        <w:rPr>
          <w:rFonts w:ascii="微軟正黑體" w:eastAsia="微軟正黑體" w:hAnsi="微軟正黑體" w:hint="eastAsia"/>
          <w:b w:val="0"/>
          <w:bCs/>
          <w:sz w:val="22"/>
          <w:szCs w:val="22"/>
        </w:rPr>
        <w:t xml:space="preserve">     </w:t>
      </w:r>
      <w:r w:rsidR="00BF2DD7" w:rsidRPr="00BF2DD7">
        <w:rPr>
          <w:rFonts w:ascii="微軟正黑體" w:eastAsia="微軟正黑體" w:hAnsi="微軟正黑體" w:hint="eastAsia"/>
          <w:b w:val="0"/>
          <w:bCs/>
          <w:sz w:val="22"/>
          <w:szCs w:val="22"/>
        </w:rPr>
        <w:t>而成本會計制度對製造業而言，更為重要</w:t>
      </w:r>
      <w:r w:rsidR="008615F3">
        <w:rPr>
          <w:rFonts w:ascii="微軟正黑體" w:eastAsia="微軟正黑體" w:hAnsi="微軟正黑體" w:hint="eastAsia"/>
          <w:b w:val="0"/>
          <w:bCs/>
          <w:sz w:val="22"/>
          <w:szCs w:val="22"/>
        </w:rPr>
        <w:t>。</w:t>
      </w:r>
      <w:r w:rsidR="00BF2DD7" w:rsidRPr="00BF2DD7">
        <w:rPr>
          <w:rFonts w:ascii="微軟正黑體" w:eastAsia="微軟正黑體" w:hAnsi="微軟正黑體" w:hint="eastAsia"/>
          <w:b w:val="0"/>
          <w:bCs/>
          <w:sz w:val="22"/>
          <w:szCs w:val="22"/>
        </w:rPr>
        <w:t>因為它不但能提供產品成本資料，</w:t>
      </w:r>
      <w:r w:rsidR="008615F3">
        <w:rPr>
          <w:rFonts w:ascii="微軟正黑體" w:eastAsia="微軟正黑體" w:hAnsi="微軟正黑體" w:hint="eastAsia"/>
          <w:b w:val="0"/>
          <w:bCs/>
          <w:sz w:val="22"/>
          <w:szCs w:val="22"/>
        </w:rPr>
        <w:t>還可</w:t>
      </w:r>
      <w:r w:rsidR="00BF2DD7" w:rsidRPr="00BF2DD7">
        <w:rPr>
          <w:rFonts w:ascii="微軟正黑體" w:eastAsia="微軟正黑體" w:hAnsi="微軟正黑體" w:hint="eastAsia"/>
          <w:b w:val="0"/>
          <w:bCs/>
          <w:sz w:val="22"/>
          <w:szCs w:val="22"/>
        </w:rPr>
        <w:t>作為存貨計價及成本差異分析</w:t>
      </w:r>
      <w:r w:rsidR="008615F3">
        <w:rPr>
          <w:rFonts w:ascii="微軟正黑體" w:eastAsia="微軟正黑體" w:hAnsi="微軟正黑體" w:hint="eastAsia"/>
          <w:b w:val="0"/>
          <w:bCs/>
          <w:sz w:val="22"/>
          <w:szCs w:val="22"/>
        </w:rPr>
        <w:t>，</w:t>
      </w:r>
      <w:r w:rsidR="00BF2DD7" w:rsidRPr="00BF2DD7">
        <w:rPr>
          <w:rFonts w:ascii="微軟正黑體" w:eastAsia="微軟正黑體" w:hAnsi="微軟正黑體" w:hint="eastAsia"/>
          <w:b w:val="0"/>
          <w:bCs/>
          <w:sz w:val="22"/>
          <w:szCs w:val="22"/>
        </w:rPr>
        <w:t>更能提供管理</w:t>
      </w:r>
      <w:r w:rsidR="008615F3">
        <w:rPr>
          <w:rFonts w:ascii="微軟正黑體" w:eastAsia="微軟正黑體" w:hAnsi="微軟正黑體" w:hint="eastAsia"/>
          <w:b w:val="0"/>
          <w:bCs/>
          <w:sz w:val="22"/>
          <w:szCs w:val="22"/>
        </w:rPr>
        <w:t>的</w:t>
      </w:r>
      <w:r w:rsidR="00BF2DD7" w:rsidRPr="00BF2DD7">
        <w:rPr>
          <w:rFonts w:ascii="微軟正黑體" w:eastAsia="微軟正黑體" w:hAnsi="微軟正黑體" w:hint="eastAsia"/>
          <w:b w:val="0"/>
          <w:bCs/>
          <w:sz w:val="22"/>
          <w:szCs w:val="22"/>
        </w:rPr>
        <w:t>資訊。</w:t>
      </w:r>
      <w:r w:rsidR="008615F3">
        <w:rPr>
          <w:rFonts w:ascii="微軟正黑體" w:eastAsia="微軟正黑體" w:hAnsi="微軟正黑體" w:hint="eastAsia"/>
          <w:b w:val="0"/>
          <w:bCs/>
          <w:sz w:val="22"/>
          <w:szCs w:val="22"/>
        </w:rPr>
        <w:t>當今的</w:t>
      </w:r>
      <w:r w:rsidR="00BF2DD7" w:rsidRPr="00BF2DD7">
        <w:rPr>
          <w:rFonts w:ascii="微軟正黑體" w:eastAsia="微軟正黑體" w:hAnsi="微軟正黑體" w:hint="eastAsia"/>
          <w:b w:val="0"/>
          <w:bCs/>
          <w:sz w:val="22"/>
          <w:szCs w:val="22"/>
        </w:rPr>
        <w:t>中小企業製造業者大部分沒有導入成本會計制度，導致無法了解真正的生產製造成本，以至於無法有效報價接到訂單</w:t>
      </w:r>
      <w:r w:rsidR="008615F3">
        <w:rPr>
          <w:rFonts w:ascii="微軟正黑體" w:eastAsia="微軟正黑體" w:hAnsi="微軟正黑體" w:hint="eastAsia"/>
          <w:b w:val="0"/>
          <w:bCs/>
          <w:sz w:val="22"/>
          <w:szCs w:val="22"/>
        </w:rPr>
        <w:t>。</w:t>
      </w:r>
      <w:r w:rsidR="00BF2DD7" w:rsidRPr="00BF2DD7">
        <w:rPr>
          <w:rFonts w:ascii="微軟正黑體" w:eastAsia="微軟正黑體" w:hAnsi="微軟正黑體" w:hint="eastAsia"/>
          <w:b w:val="0"/>
          <w:bCs/>
          <w:sz w:val="22"/>
          <w:szCs w:val="22"/>
        </w:rPr>
        <w:t>本課程以達成目標利益的角度，以新觀念新作法，</w:t>
      </w:r>
      <w:r w:rsidR="008615F3" w:rsidRPr="00BF2DD7">
        <w:rPr>
          <w:rFonts w:ascii="微軟正黑體" w:eastAsia="微軟正黑體" w:hAnsi="微軟正黑體" w:hint="eastAsia"/>
          <w:b w:val="0"/>
          <w:bCs/>
          <w:sz w:val="22"/>
          <w:szCs w:val="22"/>
        </w:rPr>
        <w:t>應用</w:t>
      </w:r>
      <w:r w:rsidR="008615F3">
        <w:rPr>
          <w:rFonts w:ascii="微軟正黑體" w:eastAsia="微軟正黑體" w:hAnsi="微軟正黑體" w:hint="eastAsia"/>
          <w:b w:val="0"/>
          <w:bCs/>
          <w:sz w:val="22"/>
          <w:szCs w:val="22"/>
        </w:rPr>
        <w:t>於</w:t>
      </w:r>
      <w:r w:rsidR="008615F3" w:rsidRPr="00BF2DD7">
        <w:rPr>
          <w:rFonts w:ascii="微軟正黑體" w:eastAsia="微軟正黑體" w:hAnsi="微軟正黑體" w:hint="eastAsia"/>
          <w:b w:val="0"/>
          <w:bCs/>
          <w:sz w:val="22"/>
          <w:szCs w:val="22"/>
        </w:rPr>
        <w:t>成本習性分析成本結構，以宏觀的角度提高企業的獲利能力</w:t>
      </w:r>
      <w:r w:rsidR="008615F3">
        <w:rPr>
          <w:rFonts w:ascii="微軟正黑體" w:eastAsia="微軟正黑體" w:hAnsi="微軟正黑體" w:hint="eastAsia"/>
          <w:b w:val="0"/>
          <w:bCs/>
          <w:sz w:val="22"/>
          <w:szCs w:val="22"/>
        </w:rPr>
        <w:t>。</w:t>
      </w:r>
      <w:r w:rsidR="00B907E8" w:rsidRPr="00E66571">
        <w:rPr>
          <w:rFonts w:ascii="微軟正黑體" w:eastAsia="微軟正黑體" w:hAnsi="微軟正黑體" w:hint="eastAsia"/>
          <w:sz w:val="22"/>
          <w:szCs w:val="22"/>
        </w:rPr>
        <w:t>適合</w:t>
      </w:r>
      <w:r w:rsidR="00E66571" w:rsidRPr="00E66571">
        <w:rPr>
          <w:rFonts w:ascii="微軟正黑體" w:eastAsia="微軟正黑體" w:hAnsi="微軟正黑體" w:hint="eastAsia"/>
          <w:sz w:val="22"/>
          <w:szCs w:val="22"/>
        </w:rPr>
        <w:t>中小</w:t>
      </w:r>
      <w:r w:rsidR="00B907E8" w:rsidRPr="00E66571">
        <w:rPr>
          <w:rFonts w:ascii="微軟正黑體" w:eastAsia="微軟正黑體" w:hAnsi="微軟正黑體" w:hint="eastAsia"/>
          <w:sz w:val="22"/>
          <w:szCs w:val="22"/>
        </w:rPr>
        <w:t>企業負責人、</w:t>
      </w:r>
      <w:r w:rsidR="00E66571" w:rsidRPr="00E66571">
        <w:rPr>
          <w:rFonts w:ascii="微軟正黑體" w:eastAsia="微軟正黑體" w:hAnsi="微軟正黑體" w:hint="eastAsia"/>
          <w:sz w:val="22"/>
          <w:szCs w:val="22"/>
        </w:rPr>
        <w:t>企二代、專業經理人、會計人員等</w:t>
      </w:r>
      <w:r w:rsidR="008615F3">
        <w:rPr>
          <w:rFonts w:ascii="微軟正黑體" w:eastAsia="微軟正黑體" w:hAnsi="微軟正黑體" w:hint="eastAsia"/>
          <w:sz w:val="22"/>
          <w:szCs w:val="22"/>
        </w:rPr>
        <w:t>參加深入了解！</w:t>
      </w:r>
    </w:p>
    <w:p w14:paraId="15750E9F" w14:textId="344318B6" w:rsidR="00684F28" w:rsidRPr="0094417F" w:rsidRDefault="00684F28" w:rsidP="00B52900">
      <w:pPr>
        <w:spacing w:beforeLines="50" w:before="180" w:line="300" w:lineRule="exact"/>
        <w:ind w:firstLineChars="100" w:firstLine="240"/>
        <w:rPr>
          <w:rFonts w:ascii="微軟正黑體" w:eastAsia="微軟正黑體" w:hAnsi="微軟正黑體"/>
          <w:b/>
          <w:bCs/>
          <w:color w:val="0070C0"/>
        </w:rPr>
      </w:pPr>
      <w:r w:rsidRPr="0094417F">
        <w:rPr>
          <w:rFonts w:ascii="微軟正黑體" w:eastAsia="微軟正黑體" w:hAnsi="微軟正黑體" w:hint="eastAsia"/>
        </w:rPr>
        <w:t>【時  間】</w:t>
      </w:r>
      <w:r w:rsidRPr="0094417F">
        <w:rPr>
          <w:rFonts w:ascii="微軟正黑體" w:eastAsia="微軟正黑體" w:hAnsi="微軟正黑體"/>
          <w:bCs/>
        </w:rPr>
        <w:t>：</w:t>
      </w:r>
      <w:r w:rsidR="00C52ADF" w:rsidRPr="00E43755">
        <w:rPr>
          <w:rFonts w:ascii="微軟正黑體" w:eastAsia="微軟正黑體" w:hAnsi="微軟正黑體" w:hint="eastAsia"/>
          <w:b/>
          <w:bCs/>
          <w:color w:val="0070C0"/>
        </w:rPr>
        <w:t>11</w:t>
      </w:r>
      <w:r w:rsidR="008615F3">
        <w:rPr>
          <w:rFonts w:ascii="微軟正黑體" w:eastAsia="微軟正黑體" w:hAnsi="微軟正黑體" w:hint="eastAsia"/>
          <w:b/>
          <w:bCs/>
          <w:color w:val="0070C0"/>
        </w:rPr>
        <w:t>2</w:t>
      </w:r>
      <w:r w:rsidRPr="0094417F">
        <w:rPr>
          <w:rFonts w:ascii="微軟正黑體" w:eastAsia="微軟正黑體" w:hAnsi="微軟正黑體"/>
          <w:b/>
          <w:bCs/>
          <w:color w:val="0070C0"/>
        </w:rPr>
        <w:t>年</w:t>
      </w:r>
      <w:r w:rsidR="008615F3">
        <w:rPr>
          <w:rFonts w:ascii="微軟正黑體" w:eastAsia="微軟正黑體" w:hAnsi="微軟正黑體" w:hint="eastAsia"/>
          <w:b/>
          <w:bCs/>
          <w:color w:val="0070C0"/>
        </w:rPr>
        <w:t>4</w:t>
      </w:r>
      <w:r w:rsidRPr="0094417F">
        <w:rPr>
          <w:rFonts w:ascii="微軟正黑體" w:eastAsia="微軟正黑體" w:hAnsi="微軟正黑體"/>
          <w:b/>
          <w:bCs/>
          <w:color w:val="0070C0"/>
        </w:rPr>
        <w:t>月</w:t>
      </w:r>
      <w:r w:rsidR="008615F3">
        <w:rPr>
          <w:rFonts w:ascii="微軟正黑體" w:eastAsia="微軟正黑體" w:hAnsi="微軟正黑體" w:hint="eastAsia"/>
          <w:b/>
          <w:bCs/>
          <w:color w:val="0070C0"/>
        </w:rPr>
        <w:t>1</w:t>
      </w:r>
      <w:r w:rsidR="00FA65DF">
        <w:rPr>
          <w:rFonts w:ascii="微軟正黑體" w:eastAsia="微軟正黑體" w:hAnsi="微軟正黑體" w:hint="eastAsia"/>
          <w:b/>
          <w:bCs/>
          <w:color w:val="0070C0"/>
        </w:rPr>
        <w:t>3</w:t>
      </w:r>
      <w:r w:rsidRPr="0094417F">
        <w:rPr>
          <w:rFonts w:ascii="微軟正黑體" w:eastAsia="微軟正黑體" w:hAnsi="微軟正黑體"/>
          <w:b/>
          <w:bCs/>
          <w:color w:val="0070C0"/>
        </w:rPr>
        <w:t>日(</w:t>
      </w:r>
      <w:r w:rsidR="00FA65DF">
        <w:rPr>
          <w:rFonts w:ascii="微軟正黑體" w:eastAsia="微軟正黑體" w:hAnsi="微軟正黑體" w:hint="eastAsia"/>
          <w:b/>
          <w:bCs/>
          <w:color w:val="0070C0"/>
        </w:rPr>
        <w:t>四</w:t>
      </w:r>
      <w:r w:rsidRPr="0094417F">
        <w:rPr>
          <w:rFonts w:ascii="微軟正黑體" w:eastAsia="微軟正黑體" w:hAnsi="微軟正黑體"/>
          <w:b/>
          <w:bCs/>
          <w:color w:val="0070C0"/>
        </w:rPr>
        <w:t>)</w:t>
      </w:r>
      <w:r w:rsidRPr="0094417F">
        <w:rPr>
          <w:rFonts w:ascii="微軟正黑體" w:eastAsia="微軟正黑體" w:hAnsi="微軟正黑體" w:hint="eastAsia"/>
          <w:b/>
          <w:color w:val="0070C0"/>
        </w:rPr>
        <w:t>，</w:t>
      </w:r>
      <w:r w:rsidR="008615F3">
        <w:rPr>
          <w:rFonts w:ascii="微軟正黑體" w:eastAsia="微軟正黑體" w:hAnsi="微軟正黑體" w:hint="eastAsia"/>
          <w:b/>
          <w:color w:val="0070C0"/>
        </w:rPr>
        <w:t>10:0</w:t>
      </w:r>
      <w:r w:rsidRPr="0094417F">
        <w:rPr>
          <w:rFonts w:ascii="微軟正黑體" w:eastAsia="微軟正黑體" w:hAnsi="微軟正黑體"/>
          <w:b/>
          <w:color w:val="0070C0"/>
        </w:rPr>
        <w:t xml:space="preserve"> </w:t>
      </w:r>
      <w:r w:rsidR="008615F3">
        <w:rPr>
          <w:rFonts w:ascii="微軟正黑體" w:eastAsia="微軟正黑體" w:hAnsi="微軟正黑體" w:hint="eastAsia"/>
          <w:b/>
          <w:color w:val="0070C0"/>
        </w:rPr>
        <w:t>0</w:t>
      </w:r>
      <w:r w:rsidRPr="0094417F">
        <w:rPr>
          <w:rFonts w:ascii="微軟正黑體" w:eastAsia="微軟正黑體" w:hAnsi="微軟正黑體"/>
          <w:b/>
          <w:color w:val="0070C0"/>
        </w:rPr>
        <w:t>~</w:t>
      </w:r>
      <w:r w:rsidR="008615F3">
        <w:rPr>
          <w:rFonts w:ascii="微軟正黑體" w:eastAsia="微軟正黑體" w:hAnsi="微軟正黑體" w:hint="eastAsia"/>
          <w:b/>
          <w:color w:val="0070C0"/>
        </w:rPr>
        <w:t>17:00</w:t>
      </w:r>
      <w:r w:rsidRPr="0094417F">
        <w:rPr>
          <w:rFonts w:ascii="微軟正黑體" w:eastAsia="微軟正黑體" w:hAnsi="微軟正黑體"/>
          <w:b/>
          <w:bCs/>
          <w:color w:val="0070C0"/>
        </w:rPr>
        <w:t>（</w:t>
      </w:r>
      <w:r w:rsidRPr="0094417F">
        <w:rPr>
          <w:rFonts w:ascii="微軟正黑體" w:eastAsia="微軟正黑體" w:hAnsi="微軟正黑體" w:hint="eastAsia"/>
          <w:b/>
          <w:bCs/>
          <w:color w:val="0070C0"/>
        </w:rPr>
        <w:t>共</w:t>
      </w:r>
      <w:r w:rsidR="000C5C56">
        <w:rPr>
          <w:rFonts w:ascii="微軟正黑體" w:eastAsia="微軟正黑體" w:hAnsi="微軟正黑體" w:hint="eastAsia"/>
          <w:b/>
          <w:bCs/>
          <w:color w:val="0070C0"/>
        </w:rPr>
        <w:t>6</w:t>
      </w:r>
      <w:r w:rsidRPr="0094417F">
        <w:rPr>
          <w:rFonts w:ascii="微軟正黑體" w:eastAsia="微軟正黑體" w:hAnsi="微軟正黑體" w:hint="eastAsia"/>
          <w:b/>
          <w:bCs/>
          <w:color w:val="0070C0"/>
        </w:rPr>
        <w:t>小時</w:t>
      </w:r>
      <w:r w:rsidR="00DE0057">
        <w:rPr>
          <w:rFonts w:ascii="微軟正黑體" w:eastAsia="微軟正黑體" w:hAnsi="微軟正黑體"/>
          <w:b/>
          <w:bCs/>
          <w:color w:val="0070C0"/>
        </w:rPr>
        <w:t>）</w:t>
      </w:r>
    </w:p>
    <w:p w14:paraId="46BEB5AA" w14:textId="77777777" w:rsidR="00684F28" w:rsidRPr="0094417F" w:rsidRDefault="00684F28" w:rsidP="00B52900">
      <w:pPr>
        <w:spacing w:line="300" w:lineRule="exact"/>
        <w:ind w:firstLineChars="100" w:firstLine="240"/>
        <w:rPr>
          <w:rFonts w:ascii="微軟正黑體" w:eastAsia="微軟正黑體" w:hAnsi="微軟正黑體"/>
          <w:bCs/>
        </w:rPr>
      </w:pPr>
      <w:r w:rsidRPr="0094417F">
        <w:rPr>
          <w:rFonts w:ascii="微軟正黑體" w:eastAsia="微軟正黑體" w:hAnsi="微軟正黑體" w:hint="eastAsia"/>
        </w:rPr>
        <w:t>【地  點】</w:t>
      </w:r>
      <w:r w:rsidRPr="0094417F">
        <w:rPr>
          <w:rFonts w:ascii="微軟正黑體" w:eastAsia="微軟正黑體" w:hAnsi="微軟正黑體"/>
          <w:bCs/>
        </w:rPr>
        <w:t>：外貿協會高雄辦事處 (高雄市民權一路28號</w:t>
      </w:r>
      <w:r w:rsidRPr="0094417F">
        <w:rPr>
          <w:rFonts w:ascii="微軟正黑體" w:eastAsia="微軟正黑體" w:hAnsi="微軟正黑體" w:hint="eastAsia"/>
          <w:bCs/>
        </w:rPr>
        <w:t>4-5</w:t>
      </w:r>
      <w:r w:rsidRPr="0094417F">
        <w:rPr>
          <w:rFonts w:ascii="微軟正黑體" w:eastAsia="微軟正黑體" w:hAnsi="微軟正黑體"/>
          <w:bCs/>
        </w:rPr>
        <w:t>樓)</w:t>
      </w:r>
    </w:p>
    <w:p w14:paraId="718CECEA" w14:textId="6899970C" w:rsidR="005B7115" w:rsidRDefault="00684F28" w:rsidP="00B52900">
      <w:pPr>
        <w:spacing w:line="300" w:lineRule="exact"/>
        <w:ind w:leftChars="100" w:left="1200" w:hangingChars="400" w:hanging="960"/>
        <w:jc w:val="both"/>
        <w:rPr>
          <w:rFonts w:ascii="微軟正黑體" w:eastAsia="微軟正黑體" w:hAnsi="微軟正黑體"/>
          <w:bCs/>
        </w:rPr>
      </w:pPr>
      <w:r w:rsidRPr="0094417F">
        <w:rPr>
          <w:rFonts w:ascii="微軟正黑體" w:eastAsia="微軟正黑體" w:hAnsi="微軟正黑體" w:hint="eastAsia"/>
        </w:rPr>
        <w:t>【費  用】</w:t>
      </w:r>
      <w:r w:rsidRPr="0094417F">
        <w:rPr>
          <w:rFonts w:ascii="微軟正黑體" w:eastAsia="微軟正黑體" w:hAnsi="微軟正黑體"/>
          <w:bCs/>
        </w:rPr>
        <w:t>：</w:t>
      </w:r>
      <w:r w:rsidRPr="0094417F">
        <w:rPr>
          <w:rFonts w:ascii="微軟正黑體" w:eastAsia="微軟正黑體" w:hAnsi="微軟正黑體" w:hint="eastAsia"/>
        </w:rPr>
        <w:t>新台幣</w:t>
      </w:r>
      <w:r w:rsidR="000C5C56">
        <w:rPr>
          <w:rFonts w:ascii="微軟正黑體" w:eastAsia="微軟正黑體" w:hAnsi="微軟正黑體" w:hint="eastAsia"/>
        </w:rPr>
        <w:t>3</w:t>
      </w:r>
      <w:r w:rsidRPr="0094417F">
        <w:rPr>
          <w:rFonts w:ascii="微軟正黑體" w:eastAsia="微軟正黑體" w:hAnsi="微軟正黑體"/>
        </w:rPr>
        <w:t>,</w:t>
      </w:r>
      <w:r>
        <w:rPr>
          <w:rFonts w:ascii="微軟正黑體" w:eastAsia="微軟正黑體" w:hAnsi="微軟正黑體" w:hint="eastAsia"/>
        </w:rPr>
        <w:t>0</w:t>
      </w:r>
      <w:r w:rsidRPr="0094417F">
        <w:rPr>
          <w:rFonts w:ascii="微軟正黑體" w:eastAsia="微軟正黑體" w:hAnsi="微軟正黑體"/>
        </w:rPr>
        <w:t>00</w:t>
      </w:r>
      <w:r w:rsidRPr="0094417F">
        <w:rPr>
          <w:rFonts w:ascii="微軟正黑體" w:eastAsia="微軟正黑體" w:hAnsi="微軟正黑體" w:hint="eastAsia"/>
        </w:rPr>
        <w:t>元(含</w:t>
      </w:r>
      <w:r w:rsidR="00DE57FA">
        <w:rPr>
          <w:rFonts w:ascii="微軟正黑體" w:eastAsia="微軟正黑體" w:hAnsi="微軟正黑體" w:hint="eastAsia"/>
        </w:rPr>
        <w:t>稅</w:t>
      </w:r>
      <w:r w:rsidRPr="0094417F">
        <w:rPr>
          <w:rFonts w:ascii="微軟正黑體" w:eastAsia="微軟正黑體" w:hAnsi="微軟正黑體" w:hint="eastAsia"/>
        </w:rPr>
        <w:t>、</w:t>
      </w:r>
      <w:r w:rsidR="00DE57FA">
        <w:rPr>
          <w:rFonts w:ascii="微軟正黑體" w:eastAsia="微軟正黑體" w:hAnsi="微軟正黑體" w:hint="eastAsia"/>
        </w:rPr>
        <w:t>學費、</w:t>
      </w:r>
      <w:r w:rsidRPr="0094417F">
        <w:rPr>
          <w:rFonts w:ascii="微軟正黑體" w:eastAsia="微軟正黑體" w:hAnsi="微軟正黑體" w:hint="eastAsia"/>
        </w:rPr>
        <w:t>講義、午餐)</w:t>
      </w:r>
      <w:r w:rsidRPr="0094417F">
        <w:rPr>
          <w:rFonts w:ascii="微軟正黑體" w:eastAsia="微軟正黑體" w:hAnsi="微軟正黑體" w:hint="eastAsia"/>
          <w:bCs/>
        </w:rPr>
        <w:t>。</w:t>
      </w:r>
    </w:p>
    <w:p w14:paraId="06F851DB" w14:textId="41BA0929" w:rsidR="009D3FEF" w:rsidRDefault="00684F28" w:rsidP="00872928">
      <w:pPr>
        <w:spacing w:line="300" w:lineRule="exact"/>
        <w:ind w:firstLineChars="200" w:firstLine="480"/>
        <w:jc w:val="both"/>
        <w:rPr>
          <w:rFonts w:ascii="微軟正黑體" w:eastAsia="微軟正黑體" w:hAnsi="微軟正黑體"/>
          <w:b/>
          <w:color w:val="0070C0"/>
          <w:u w:val="single"/>
        </w:rPr>
      </w:pPr>
      <w:r w:rsidRPr="0094417F">
        <w:rPr>
          <w:rFonts w:ascii="微軟正黑體" w:eastAsia="微軟正黑體" w:hAnsi="微軟正黑體" w:hint="eastAsia"/>
          <w:bCs/>
          <w:u w:val="single"/>
        </w:rPr>
        <w:t>△</w:t>
      </w:r>
      <w:r w:rsidR="008615F3">
        <w:rPr>
          <w:rFonts w:ascii="微軟正黑體" w:eastAsia="微軟正黑體" w:hAnsi="微軟正黑體" w:hint="eastAsia"/>
          <w:b/>
          <w:color w:val="0070C0"/>
          <w:u w:val="single"/>
        </w:rPr>
        <w:t>4/7</w:t>
      </w:r>
      <w:r w:rsidRPr="0094417F">
        <w:rPr>
          <w:rFonts w:ascii="微軟正黑體" w:eastAsia="微軟正黑體" w:hAnsi="微軟正黑體"/>
          <w:b/>
          <w:color w:val="0070C0"/>
          <w:u w:val="single"/>
        </w:rPr>
        <w:t>(</w:t>
      </w:r>
      <w:r w:rsidR="008615F3">
        <w:rPr>
          <w:rFonts w:ascii="微軟正黑體" w:eastAsia="微軟正黑體" w:hAnsi="微軟正黑體" w:hint="eastAsia"/>
          <w:b/>
          <w:color w:val="0070C0"/>
          <w:u w:val="single"/>
        </w:rPr>
        <w:t>五</w:t>
      </w:r>
      <w:r w:rsidRPr="0094417F">
        <w:rPr>
          <w:rFonts w:ascii="微軟正黑體" w:eastAsia="微軟正黑體" w:hAnsi="微軟正黑體"/>
          <w:b/>
          <w:color w:val="0070C0"/>
          <w:u w:val="single"/>
        </w:rPr>
        <w:t>)</w:t>
      </w:r>
      <w:r w:rsidRPr="0094417F">
        <w:rPr>
          <w:rFonts w:ascii="微軟正黑體" w:eastAsia="微軟正黑體" w:hAnsi="微軟正黑體" w:hint="eastAsia"/>
          <w:b/>
          <w:color w:val="0070C0"/>
          <w:u w:val="single"/>
        </w:rPr>
        <w:t>前</w:t>
      </w:r>
      <w:r w:rsidR="006256A2">
        <w:rPr>
          <w:rFonts w:ascii="微軟正黑體" w:eastAsia="微軟正黑體" w:hAnsi="微軟正黑體" w:hint="eastAsia"/>
          <w:b/>
          <w:color w:val="0070C0"/>
          <w:u w:val="single"/>
        </w:rPr>
        <w:t>完成</w:t>
      </w:r>
      <w:r w:rsidRPr="001366E5">
        <w:rPr>
          <w:rFonts w:ascii="微軟正黑體" w:eastAsia="微軟正黑體" w:hAnsi="微軟正黑體" w:hint="eastAsia"/>
          <w:b/>
          <w:color w:val="0070C0"/>
          <w:u w:val="single"/>
        </w:rPr>
        <w:t>報名</w:t>
      </w:r>
      <w:proofErr w:type="gramStart"/>
      <w:r w:rsidR="001F5E86">
        <w:rPr>
          <w:rFonts w:ascii="微軟正黑體" w:eastAsia="微軟正黑體" w:hAnsi="微軟正黑體" w:hint="eastAsia"/>
          <w:b/>
          <w:color w:val="0070C0"/>
          <w:u w:val="single"/>
        </w:rPr>
        <w:t>者</w:t>
      </w:r>
      <w:r w:rsidRPr="001366E5">
        <w:rPr>
          <w:rFonts w:ascii="微軟正黑體" w:eastAsia="微軟正黑體" w:hAnsi="微軟正黑體" w:hint="eastAsia"/>
          <w:b/>
          <w:color w:val="0070C0"/>
          <w:u w:val="single"/>
        </w:rPr>
        <w:t>享早鳥</w:t>
      </w:r>
      <w:r w:rsidR="006256A2">
        <w:rPr>
          <w:rFonts w:ascii="微軟正黑體" w:eastAsia="微軟正黑體" w:hAnsi="微軟正黑體" w:hint="eastAsia"/>
          <w:b/>
          <w:color w:val="0070C0"/>
          <w:u w:val="single"/>
        </w:rPr>
        <w:t>價</w:t>
      </w:r>
      <w:proofErr w:type="gramEnd"/>
      <w:r w:rsidR="00177CE4">
        <w:rPr>
          <w:rFonts w:ascii="微軟正黑體" w:eastAsia="微軟正黑體" w:hAnsi="微軟正黑體" w:hint="eastAsia"/>
          <w:b/>
          <w:color w:val="0070C0"/>
          <w:u w:val="single"/>
        </w:rPr>
        <w:t>2</w:t>
      </w:r>
      <w:r w:rsidR="00177CE4">
        <w:rPr>
          <w:rFonts w:ascii="微軟正黑體" w:eastAsia="微軟正黑體" w:hAnsi="微軟正黑體"/>
          <w:b/>
          <w:color w:val="0070C0"/>
          <w:u w:val="single"/>
        </w:rPr>
        <w:t>,</w:t>
      </w:r>
      <w:r w:rsidR="00177CE4">
        <w:rPr>
          <w:rFonts w:ascii="微軟正黑體" w:eastAsia="微軟正黑體" w:hAnsi="微軟正黑體" w:hint="eastAsia"/>
          <w:b/>
          <w:color w:val="0070C0"/>
          <w:u w:val="single"/>
        </w:rPr>
        <w:t>7</w:t>
      </w:r>
      <w:r w:rsidRPr="001366E5">
        <w:rPr>
          <w:rFonts w:ascii="微軟正黑體" w:eastAsia="微軟正黑體" w:hAnsi="微軟正黑體"/>
          <w:b/>
          <w:color w:val="0070C0"/>
          <w:u w:val="single"/>
        </w:rPr>
        <w:t>00</w:t>
      </w:r>
      <w:r w:rsidRPr="001366E5">
        <w:rPr>
          <w:rFonts w:ascii="微軟正黑體" w:eastAsia="微軟正黑體" w:hAnsi="微軟正黑體" w:hint="eastAsia"/>
          <w:b/>
          <w:color w:val="0070C0"/>
          <w:u w:val="single"/>
        </w:rPr>
        <w:t>元，同公司2人(含)以上報名</w:t>
      </w:r>
      <w:r w:rsidR="00DE0057">
        <w:rPr>
          <w:rFonts w:ascii="微軟正黑體" w:eastAsia="微軟正黑體" w:hAnsi="微軟正黑體" w:hint="eastAsia"/>
          <w:b/>
          <w:color w:val="0070C0"/>
          <w:u w:val="single"/>
        </w:rPr>
        <w:t>每人</w:t>
      </w:r>
      <w:r w:rsidRPr="001366E5">
        <w:rPr>
          <w:rFonts w:ascii="微軟正黑體" w:eastAsia="微軟正黑體" w:hAnsi="微軟正黑體" w:hint="eastAsia"/>
          <w:b/>
          <w:color w:val="0070C0"/>
          <w:u w:val="single"/>
        </w:rPr>
        <w:t>優惠價2</w:t>
      </w:r>
      <w:r w:rsidRPr="001366E5">
        <w:rPr>
          <w:rFonts w:ascii="微軟正黑體" w:eastAsia="微軟正黑體" w:hAnsi="微軟正黑體"/>
          <w:b/>
          <w:color w:val="0070C0"/>
          <w:u w:val="single"/>
        </w:rPr>
        <w:t>,</w:t>
      </w:r>
      <w:r>
        <w:rPr>
          <w:rFonts w:ascii="微軟正黑體" w:eastAsia="微軟正黑體" w:hAnsi="微軟正黑體" w:hint="eastAsia"/>
          <w:b/>
          <w:color w:val="0070C0"/>
          <w:u w:val="single"/>
        </w:rPr>
        <w:t>5</w:t>
      </w:r>
      <w:r w:rsidRPr="001366E5">
        <w:rPr>
          <w:rFonts w:ascii="微軟正黑體" w:eastAsia="微軟正黑體" w:hAnsi="微軟正黑體"/>
          <w:b/>
          <w:color w:val="0070C0"/>
          <w:u w:val="single"/>
        </w:rPr>
        <w:t>00</w:t>
      </w:r>
      <w:r w:rsidRPr="001366E5">
        <w:rPr>
          <w:rFonts w:ascii="微軟正黑體" w:eastAsia="微軟正黑體" w:hAnsi="微軟正黑體" w:hint="eastAsia"/>
          <w:b/>
          <w:color w:val="0070C0"/>
          <w:u w:val="single"/>
        </w:rPr>
        <w:t>元</w:t>
      </w:r>
    </w:p>
    <w:p w14:paraId="0FD83CD3" w14:textId="77777777" w:rsidR="00044B1C" w:rsidRDefault="00044B1C" w:rsidP="00872928">
      <w:pPr>
        <w:spacing w:line="300" w:lineRule="exact"/>
        <w:ind w:firstLineChars="200" w:firstLine="480"/>
        <w:jc w:val="both"/>
        <w:rPr>
          <w:rFonts w:ascii="微軟正黑體" w:eastAsia="微軟正黑體" w:hAnsi="微軟正黑體"/>
          <w:b/>
          <w:color w:val="0070C0"/>
          <w:u w:val="single"/>
        </w:rPr>
      </w:pPr>
    </w:p>
    <w:tbl>
      <w:tblPr>
        <w:tblStyle w:val="5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528"/>
      </w:tblGrid>
      <w:tr w:rsidR="00044B1C" w:rsidRPr="00B85ADE" w14:paraId="2D16B78A" w14:textId="77777777" w:rsidTr="005215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EEAF6" w:themeFill="accent5" w:themeFillTint="33"/>
            <w:vAlign w:val="center"/>
          </w:tcPr>
          <w:p w14:paraId="1617E0C6" w14:textId="2C1DA3F8" w:rsidR="00044B1C" w:rsidRPr="001218A9" w:rsidRDefault="00044B1C" w:rsidP="0052151C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auto"/>
              </w:rPr>
            </w:pPr>
            <w:r w:rsidRPr="001218A9">
              <w:rPr>
                <w:rFonts w:ascii="微軟正黑體" w:eastAsia="微軟正黑體" w:hAnsi="微軟正黑體" w:hint="eastAsia"/>
                <w:color w:val="auto"/>
              </w:rPr>
              <w:t>講師：</w:t>
            </w:r>
            <w:r w:rsidR="00FA65DF">
              <w:rPr>
                <w:rFonts w:ascii="微軟正黑體" w:eastAsia="微軟正黑體" w:hAnsi="微軟正黑體" w:hint="eastAsia"/>
                <w:color w:val="auto"/>
              </w:rPr>
              <w:t>蕭明通</w:t>
            </w:r>
            <w:r w:rsidRPr="001218A9">
              <w:rPr>
                <w:rFonts w:ascii="微軟正黑體" w:eastAsia="微軟正黑體" w:hAnsi="微軟正黑體" w:hint="eastAsia"/>
                <w:color w:val="auto"/>
              </w:rPr>
              <w:t>老師</w:t>
            </w:r>
          </w:p>
        </w:tc>
      </w:tr>
      <w:tr w:rsidR="00044B1C" w:rsidRPr="00B85ADE" w14:paraId="23B72F03" w14:textId="77777777" w:rsidTr="00A23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1D3A0183" w14:textId="775C6219" w:rsidR="00942C20" w:rsidRPr="00942C20" w:rsidRDefault="00942C20" w:rsidP="00942C20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  <w:szCs w:val="22"/>
              </w:rPr>
            </w:pPr>
            <w:r w:rsidRPr="00942C20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現任</w:t>
            </w:r>
            <w:r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：</w:t>
            </w:r>
            <w:r w:rsidRPr="00942C20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竹</w:t>
            </w:r>
            <w:proofErr w:type="gramStart"/>
            <w:r w:rsidRPr="00942C20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聆</w:t>
            </w:r>
            <w:proofErr w:type="gramEnd"/>
            <w:r w:rsidRPr="00942C20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企業管理顧問有限公司總經理</w:t>
            </w:r>
          </w:p>
          <w:p w14:paraId="5B8BF808" w14:textId="3304DB7C" w:rsidR="00044B1C" w:rsidRPr="001218A9" w:rsidRDefault="00942C20" w:rsidP="00942C20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 w:val="0"/>
                <w:bCs w:val="0"/>
                <w:color w:val="auto"/>
              </w:rPr>
            </w:pPr>
            <w:r w:rsidRPr="00942C20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經歷</w:t>
            </w:r>
            <w:r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：</w:t>
            </w:r>
            <w:r w:rsidRPr="00942C20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中小企業聯合輔導中心財務管理顧問師班講師、台電、立大化工等企業內訓講師</w:t>
            </w:r>
          </w:p>
        </w:tc>
      </w:tr>
      <w:tr w:rsidR="00044B1C" w:rsidRPr="00B85ADE" w14:paraId="3FF114DC" w14:textId="77777777" w:rsidTr="005215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left w:val="none" w:sz="0" w:space="0" w:color="auto"/>
            </w:tcBorders>
            <w:shd w:val="clear" w:color="auto" w:fill="DEEAF6" w:themeFill="accent5" w:themeFillTint="33"/>
            <w:vAlign w:val="center"/>
          </w:tcPr>
          <w:p w14:paraId="45935357" w14:textId="77777777" w:rsidR="00044B1C" w:rsidRPr="001256D4" w:rsidRDefault="00044B1C" w:rsidP="0052151C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1256D4">
              <w:rPr>
                <w:rFonts w:ascii="微軟正黑體" w:eastAsia="微軟正黑體" w:hAnsi="微軟正黑體" w:hint="eastAsia"/>
                <w:color w:val="auto"/>
              </w:rPr>
              <w:t>課程大綱</w:t>
            </w:r>
          </w:p>
        </w:tc>
      </w:tr>
      <w:tr w:rsidR="00BF2DD7" w:rsidRPr="00BF2DD7" w14:paraId="24710C03" w14:textId="77777777" w:rsidTr="00BF2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52C973AE" w14:textId="77777777" w:rsidR="00BF2DD7" w:rsidRPr="00BF2DD7" w:rsidRDefault="00BF2DD7" w:rsidP="00BF2DD7">
            <w:pPr>
              <w:numPr>
                <w:ilvl w:val="0"/>
                <w:numId w:val="28"/>
              </w:numPr>
              <w:adjustRightInd w:val="0"/>
              <w:snapToGrid w:val="0"/>
              <w:spacing w:line="360" w:lineRule="exact"/>
              <w:ind w:left="482" w:hanging="482"/>
              <w:rPr>
                <w:rFonts w:ascii="微軟正黑體" w:eastAsia="微軟正黑體" w:hAnsi="微軟正黑體"/>
                <w:b w:val="0"/>
                <w:bCs w:val="0"/>
                <w:color w:val="auto"/>
              </w:rPr>
            </w:pPr>
            <w:r w:rsidRPr="00BF2DD7">
              <w:rPr>
                <w:rFonts w:ascii="微軟正黑體" w:eastAsia="微軟正黑體" w:hAnsi="微軟正黑體" w:hint="eastAsia"/>
                <w:b w:val="0"/>
                <w:bCs w:val="0"/>
                <w:color w:val="auto"/>
              </w:rPr>
              <w:t>成本基本概念</w:t>
            </w:r>
          </w:p>
          <w:p w14:paraId="1567BDA5" w14:textId="77777777" w:rsidR="00BF2DD7" w:rsidRPr="00BF2DD7" w:rsidRDefault="00BF2DD7" w:rsidP="00BF2DD7">
            <w:pPr>
              <w:numPr>
                <w:ilvl w:val="0"/>
                <w:numId w:val="28"/>
              </w:numPr>
              <w:adjustRightInd w:val="0"/>
              <w:snapToGrid w:val="0"/>
              <w:spacing w:line="360" w:lineRule="exact"/>
              <w:ind w:left="482" w:hanging="482"/>
              <w:rPr>
                <w:rFonts w:ascii="微軟正黑體" w:eastAsia="微軟正黑體" w:hAnsi="微軟正黑體"/>
                <w:b w:val="0"/>
                <w:bCs w:val="0"/>
                <w:color w:val="auto"/>
              </w:rPr>
            </w:pPr>
            <w:r w:rsidRPr="00BF2DD7">
              <w:rPr>
                <w:rFonts w:ascii="微軟正黑體" w:eastAsia="微軟正黑體" w:hAnsi="微軟正黑體" w:hint="eastAsia"/>
                <w:b w:val="0"/>
                <w:bCs w:val="0"/>
                <w:color w:val="auto"/>
              </w:rPr>
              <w:t>材料成本的處理程序</w:t>
            </w:r>
          </w:p>
          <w:p w14:paraId="47E317D7" w14:textId="77777777" w:rsidR="00BF2DD7" w:rsidRPr="00BF2DD7" w:rsidRDefault="00BF2DD7" w:rsidP="00BF2DD7">
            <w:pPr>
              <w:numPr>
                <w:ilvl w:val="0"/>
                <w:numId w:val="28"/>
              </w:numPr>
              <w:adjustRightInd w:val="0"/>
              <w:snapToGrid w:val="0"/>
              <w:spacing w:line="360" w:lineRule="exact"/>
              <w:ind w:left="482" w:hanging="482"/>
              <w:rPr>
                <w:rFonts w:ascii="微軟正黑體" w:eastAsia="微軟正黑體" w:hAnsi="微軟正黑體"/>
                <w:b w:val="0"/>
                <w:bCs w:val="0"/>
                <w:color w:val="auto"/>
              </w:rPr>
            </w:pPr>
            <w:r w:rsidRPr="00BF2DD7">
              <w:rPr>
                <w:rFonts w:ascii="微軟正黑體" w:eastAsia="微軟正黑體" w:hAnsi="微軟正黑體" w:hint="eastAsia"/>
                <w:b w:val="0"/>
                <w:bCs w:val="0"/>
                <w:color w:val="auto"/>
              </w:rPr>
              <w:t>人工成本的處理程序</w:t>
            </w:r>
          </w:p>
          <w:p w14:paraId="6E167615" w14:textId="77777777" w:rsidR="00BF2DD7" w:rsidRPr="00BF2DD7" w:rsidRDefault="00BF2DD7" w:rsidP="00BF2DD7">
            <w:pPr>
              <w:numPr>
                <w:ilvl w:val="0"/>
                <w:numId w:val="28"/>
              </w:numPr>
              <w:adjustRightInd w:val="0"/>
              <w:snapToGrid w:val="0"/>
              <w:spacing w:line="360" w:lineRule="exact"/>
              <w:ind w:left="482" w:hanging="482"/>
              <w:rPr>
                <w:rFonts w:ascii="微軟正黑體" w:eastAsia="微軟正黑體" w:hAnsi="微軟正黑體"/>
                <w:b w:val="0"/>
                <w:bCs w:val="0"/>
                <w:color w:val="auto"/>
              </w:rPr>
            </w:pPr>
            <w:r w:rsidRPr="00BF2DD7">
              <w:rPr>
                <w:rFonts w:ascii="微軟正黑體" w:eastAsia="微軟正黑體" w:hAnsi="微軟正黑體" w:hint="eastAsia"/>
                <w:b w:val="0"/>
                <w:bCs w:val="0"/>
                <w:color w:val="auto"/>
              </w:rPr>
              <w:t>製造費用如何分攤</w:t>
            </w:r>
          </w:p>
          <w:p w14:paraId="6EBD01CE" w14:textId="77777777" w:rsidR="00BF2DD7" w:rsidRPr="00BF2DD7" w:rsidRDefault="00BF2DD7" w:rsidP="00BF2DD7">
            <w:pPr>
              <w:numPr>
                <w:ilvl w:val="0"/>
                <w:numId w:val="28"/>
              </w:numPr>
              <w:adjustRightInd w:val="0"/>
              <w:snapToGrid w:val="0"/>
              <w:spacing w:line="360" w:lineRule="exact"/>
              <w:ind w:left="482" w:hanging="482"/>
              <w:rPr>
                <w:rFonts w:ascii="微軟正黑體" w:eastAsia="微軟正黑體" w:hAnsi="微軟正黑體"/>
                <w:b w:val="0"/>
                <w:bCs w:val="0"/>
                <w:color w:val="auto"/>
              </w:rPr>
            </w:pPr>
            <w:r w:rsidRPr="00BF2DD7">
              <w:rPr>
                <w:rFonts w:ascii="微軟正黑體" w:eastAsia="微軟正黑體" w:hAnsi="微軟正黑體" w:hint="eastAsia"/>
                <w:b w:val="0"/>
                <w:bCs w:val="0"/>
                <w:color w:val="auto"/>
              </w:rPr>
              <w:t>如何計算產品成本(成本會計)</w:t>
            </w:r>
          </w:p>
          <w:p w14:paraId="62BDA184" w14:textId="77777777" w:rsidR="00BF2DD7" w:rsidRPr="00BF2DD7" w:rsidRDefault="00BF2DD7" w:rsidP="00BF2DD7">
            <w:pPr>
              <w:numPr>
                <w:ilvl w:val="0"/>
                <w:numId w:val="28"/>
              </w:numPr>
              <w:adjustRightInd w:val="0"/>
              <w:snapToGrid w:val="0"/>
              <w:spacing w:line="360" w:lineRule="exact"/>
              <w:ind w:left="482" w:hanging="482"/>
              <w:rPr>
                <w:rFonts w:ascii="微軟正黑體" w:eastAsia="微軟正黑體" w:hAnsi="微軟正黑體"/>
                <w:b w:val="0"/>
                <w:bCs w:val="0"/>
                <w:color w:val="auto"/>
              </w:rPr>
            </w:pPr>
            <w:r w:rsidRPr="00BF2DD7">
              <w:rPr>
                <w:rFonts w:ascii="微軟正黑體" w:eastAsia="微軟正黑體" w:hAnsi="微軟正黑體" w:hint="eastAsia"/>
                <w:b w:val="0"/>
                <w:bCs w:val="0"/>
                <w:color w:val="auto"/>
              </w:rPr>
              <w:t>成本如何估算與如何報價才不會虧</w:t>
            </w:r>
          </w:p>
          <w:p w14:paraId="1EBA171D" w14:textId="1FEA3486" w:rsidR="00ED0B74" w:rsidRPr="00BF2DD7" w:rsidRDefault="00BF2DD7" w:rsidP="00BF2DD7">
            <w:pPr>
              <w:numPr>
                <w:ilvl w:val="0"/>
                <w:numId w:val="28"/>
              </w:numPr>
              <w:adjustRightInd w:val="0"/>
              <w:snapToGrid w:val="0"/>
              <w:spacing w:line="360" w:lineRule="exact"/>
              <w:ind w:left="482" w:hanging="482"/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</w:rPr>
            </w:pPr>
            <w:r w:rsidRPr="00BF2DD7">
              <w:rPr>
                <w:rFonts w:ascii="微軟正黑體" w:eastAsia="微軟正黑體" w:hAnsi="微軟正黑體" w:hint="eastAsia"/>
                <w:b w:val="0"/>
                <w:bCs w:val="0"/>
                <w:color w:val="auto"/>
              </w:rPr>
              <w:t>真虧？</w:t>
            </w:r>
            <w:proofErr w:type="gramStart"/>
            <w:r w:rsidRPr="00BF2DD7">
              <w:rPr>
                <w:rFonts w:ascii="微軟正黑體" w:eastAsia="微軟正黑體" w:hAnsi="微軟正黑體" w:hint="eastAsia"/>
                <w:b w:val="0"/>
                <w:bCs w:val="0"/>
                <w:color w:val="auto"/>
              </w:rPr>
              <w:t>假虧</w:t>
            </w:r>
            <w:proofErr w:type="gramEnd"/>
            <w:r w:rsidRPr="00BF2DD7">
              <w:rPr>
                <w:rFonts w:ascii="微軟正黑體" w:eastAsia="微軟正黑體" w:hAnsi="微軟正黑體" w:hint="eastAsia"/>
                <w:b w:val="0"/>
                <w:bCs w:val="0"/>
                <w:color w:val="auto"/>
              </w:rPr>
              <w:t>？負毛利產品是否要接單？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12899676" w14:textId="77777777" w:rsidR="00BF2DD7" w:rsidRPr="00BF2DD7" w:rsidRDefault="00BF2DD7" w:rsidP="00BF2DD7">
            <w:pPr>
              <w:numPr>
                <w:ilvl w:val="0"/>
                <w:numId w:val="28"/>
              </w:numPr>
              <w:adjustRightInd w:val="0"/>
              <w:snapToGrid w:val="0"/>
              <w:spacing w:line="360" w:lineRule="exact"/>
              <w:ind w:left="482" w:hanging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F2DD7">
              <w:rPr>
                <w:rFonts w:ascii="微軟正黑體" w:eastAsia="微軟正黑體" w:hAnsi="微軟正黑體" w:hint="eastAsia"/>
                <w:sz w:val="22"/>
                <w:szCs w:val="22"/>
              </w:rPr>
              <w:t>中小企業如何透過產品組合快速提高獲利？成本結構對獲利的關鍵性</w:t>
            </w:r>
          </w:p>
          <w:p w14:paraId="435DD780" w14:textId="77777777" w:rsidR="00BF2DD7" w:rsidRPr="00BF2DD7" w:rsidRDefault="00BF2DD7" w:rsidP="00BF2DD7">
            <w:pPr>
              <w:numPr>
                <w:ilvl w:val="0"/>
                <w:numId w:val="28"/>
              </w:numPr>
              <w:adjustRightInd w:val="0"/>
              <w:snapToGrid w:val="0"/>
              <w:spacing w:line="360" w:lineRule="exact"/>
              <w:ind w:left="482" w:hanging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F2DD7">
              <w:rPr>
                <w:rFonts w:ascii="微軟正黑體" w:eastAsia="微軟正黑體" w:hAnsi="微軟正黑體" w:hint="eastAsia"/>
                <w:sz w:val="22"/>
                <w:szCs w:val="22"/>
              </w:rPr>
              <w:t>中小企業如何提高生產力？如何判斷？</w:t>
            </w:r>
          </w:p>
          <w:p w14:paraId="022130E8" w14:textId="77777777" w:rsidR="00BF2DD7" w:rsidRPr="00BF2DD7" w:rsidRDefault="00BF2DD7" w:rsidP="00BF2DD7">
            <w:pPr>
              <w:numPr>
                <w:ilvl w:val="0"/>
                <w:numId w:val="28"/>
              </w:numPr>
              <w:adjustRightInd w:val="0"/>
              <w:snapToGrid w:val="0"/>
              <w:spacing w:line="360" w:lineRule="exact"/>
              <w:ind w:left="482" w:rightChars="-46" w:right="-110" w:hanging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F2DD7">
              <w:rPr>
                <w:rFonts w:ascii="微軟正黑體" w:eastAsia="微軟正黑體" w:hAnsi="微軟正黑體" w:hint="eastAsia"/>
                <w:sz w:val="22"/>
                <w:szCs w:val="22"/>
              </w:rPr>
              <w:t>人事薪資、績效獎金如何擬訂？</w:t>
            </w:r>
          </w:p>
          <w:p w14:paraId="4E5DDADE" w14:textId="77777777" w:rsidR="00BF2DD7" w:rsidRPr="00BF2DD7" w:rsidRDefault="00BF2DD7" w:rsidP="00BF2DD7">
            <w:pPr>
              <w:numPr>
                <w:ilvl w:val="0"/>
                <w:numId w:val="28"/>
              </w:numPr>
              <w:tabs>
                <w:tab w:val="left" w:pos="5133"/>
              </w:tabs>
              <w:adjustRightInd w:val="0"/>
              <w:snapToGrid w:val="0"/>
              <w:spacing w:line="360" w:lineRule="exact"/>
              <w:ind w:left="482" w:hanging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F2DD7">
              <w:rPr>
                <w:rFonts w:ascii="微軟正黑體" w:eastAsia="微軟正黑體" w:hAnsi="微軟正黑體" w:hint="eastAsia"/>
                <w:sz w:val="22"/>
                <w:szCs w:val="22"/>
              </w:rPr>
              <w:t>如何才能達到高獲利及高薪資勞資雙方皆</w:t>
            </w:r>
            <w:proofErr w:type="gramStart"/>
            <w:r w:rsidRPr="00BF2DD7">
              <w:rPr>
                <w:rFonts w:ascii="微軟正黑體" w:eastAsia="微軟正黑體" w:hAnsi="微軟正黑體" w:hint="eastAsia"/>
                <w:sz w:val="22"/>
                <w:szCs w:val="22"/>
              </w:rPr>
              <w:t>大歡習？</w:t>
            </w:r>
            <w:proofErr w:type="gramEnd"/>
          </w:p>
          <w:p w14:paraId="6415692F" w14:textId="01A26566" w:rsidR="00ED0B74" w:rsidRPr="00BF2DD7" w:rsidRDefault="00BF2DD7" w:rsidP="00BF2DD7">
            <w:pPr>
              <w:pStyle w:val="af1"/>
              <w:numPr>
                <w:ilvl w:val="0"/>
                <w:numId w:val="28"/>
              </w:numPr>
              <w:adjustRightInd w:val="0"/>
              <w:snapToGrid w:val="0"/>
              <w:spacing w:line="360" w:lineRule="exact"/>
              <w:ind w:leftChars="0" w:left="482" w:hanging="4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BF2DD7">
              <w:rPr>
                <w:rFonts w:ascii="微軟正黑體" w:eastAsia="微軟正黑體" w:hAnsi="微軟正黑體" w:hint="eastAsia"/>
                <w:sz w:val="22"/>
                <w:szCs w:val="20"/>
              </w:rPr>
              <w:t>如何才能達成目標利益</w:t>
            </w:r>
          </w:p>
        </w:tc>
      </w:tr>
    </w:tbl>
    <w:p w14:paraId="452FAC3D" w14:textId="00607A20" w:rsidR="00C322DA" w:rsidRPr="00C322DA" w:rsidRDefault="00C322DA" w:rsidP="009D646D">
      <w:pPr>
        <w:snapToGrid w:val="0"/>
        <w:spacing w:beforeLines="50" w:before="180" w:line="280" w:lineRule="exact"/>
        <w:ind w:rightChars="-589" w:right="-1414"/>
        <w:rPr>
          <w:rFonts w:ascii="微軟正黑體" w:eastAsia="微軟正黑體" w:hAnsi="微軟正黑體"/>
        </w:rPr>
      </w:pPr>
      <w:bookmarkStart w:id="0" w:name="_Hlk528151869"/>
      <w:r>
        <w:rPr>
          <w:rFonts w:ascii="微軟正黑體" w:eastAsia="微軟正黑體" w:hAnsi="微軟正黑體" w:hint="eastAsia"/>
        </w:rPr>
        <w:t xml:space="preserve"> </w:t>
      </w:r>
      <w:r w:rsidRPr="00C322DA">
        <w:rPr>
          <w:rFonts w:ascii="微軟正黑體" w:eastAsia="微軟正黑體" w:hAnsi="微軟正黑體" w:hint="eastAsia"/>
        </w:rPr>
        <w:t>【報名方式】請至</w:t>
      </w:r>
      <w:hyperlink r:id="rId8" w:history="1">
        <w:r w:rsidRPr="00C322DA">
          <w:rPr>
            <w:rStyle w:val="a4"/>
            <w:rFonts w:ascii="微軟正黑體" w:eastAsia="微軟正黑體" w:hAnsi="微軟正黑體" w:hint="eastAsia"/>
          </w:rPr>
          <w:t>kh.taiwantrade.com.tw</w:t>
        </w:r>
      </w:hyperlink>
      <w:proofErr w:type="gramStart"/>
      <w:r w:rsidRPr="00C322DA">
        <w:rPr>
          <w:rFonts w:ascii="微軟正黑體" w:eastAsia="微軟正黑體" w:hAnsi="微軟正黑體" w:hint="eastAsia"/>
        </w:rPr>
        <w:t>線上報名</w:t>
      </w:r>
      <w:proofErr w:type="gramEnd"/>
      <w:r w:rsidR="002B5782">
        <w:rPr>
          <w:rFonts w:ascii="微軟正黑體" w:eastAsia="微軟正黑體" w:hAnsi="微軟正黑體" w:hint="eastAsia"/>
        </w:rPr>
        <w:t xml:space="preserve"> 或</w:t>
      </w:r>
      <w:r w:rsidRPr="00C322DA">
        <w:rPr>
          <w:rFonts w:ascii="微軟正黑體" w:eastAsia="微軟正黑體" w:hAnsi="微軟正黑體" w:hint="eastAsia"/>
        </w:rPr>
        <w:t>填</w:t>
      </w:r>
      <w:proofErr w:type="gramStart"/>
      <w:r w:rsidRPr="00C322DA">
        <w:rPr>
          <w:rFonts w:ascii="微軟正黑體" w:eastAsia="微軟正黑體" w:hAnsi="微軟正黑體" w:hint="eastAsia"/>
        </w:rPr>
        <w:t>妥下表回</w:t>
      </w:r>
      <w:proofErr w:type="gramEnd"/>
      <w:r w:rsidRPr="00C322DA">
        <w:rPr>
          <w:rFonts w:ascii="微軟正黑體" w:eastAsia="微軟正黑體" w:hAnsi="微軟正黑體" w:hint="eastAsia"/>
        </w:rPr>
        <w:t>傳Fax：(07)336-3118</w:t>
      </w:r>
    </w:p>
    <w:p w14:paraId="4D557A96" w14:textId="132CABC8" w:rsidR="00796CBF" w:rsidRDefault="00C322DA" w:rsidP="009D646D">
      <w:pPr>
        <w:snapToGrid w:val="0"/>
        <w:spacing w:line="280" w:lineRule="exact"/>
        <w:ind w:left="475" w:rightChars="-589" w:right="-1414"/>
        <w:rPr>
          <w:rFonts w:ascii="微軟正黑體" w:eastAsia="微軟正黑體" w:hAnsi="微軟正黑體"/>
          <w:color w:val="000000"/>
          <w:lang w:val="pt-BR"/>
        </w:rPr>
      </w:pPr>
      <w:r w:rsidRPr="00C322DA">
        <w:rPr>
          <w:rFonts w:ascii="微軟正黑體" w:eastAsia="微軟正黑體" w:hAnsi="微軟正黑體" w:hint="eastAsia"/>
        </w:rPr>
        <w:t xml:space="preserve">  或e-mail: </w:t>
      </w:r>
      <w:r w:rsidR="00022B46" w:rsidRPr="00022B46">
        <w:rPr>
          <w:rFonts w:ascii="微軟正黑體" w:eastAsia="微軟正黑體" w:hAnsi="微軟正黑體"/>
        </w:rPr>
        <w:t>kaohsiung@taitra.org.tw</w:t>
      </w:r>
      <w:r w:rsidRPr="00C322DA">
        <w:rPr>
          <w:rFonts w:ascii="微軟正黑體" w:eastAsia="微軟正黑體" w:hAnsi="微軟正黑體" w:hint="eastAsia"/>
        </w:rPr>
        <w:t xml:space="preserve"> 或電洽：07-3363113外貿協會高雄辦事處</w:t>
      </w:r>
      <w:r w:rsidR="00022B46">
        <w:rPr>
          <w:rFonts w:ascii="微軟正黑體" w:eastAsia="微軟正黑體" w:hAnsi="微軟正黑體" w:hint="eastAsia"/>
        </w:rPr>
        <w:t xml:space="preserve"> </w:t>
      </w:r>
      <w:r w:rsidRPr="00C322DA">
        <w:rPr>
          <w:rFonts w:ascii="微軟正黑體" w:eastAsia="微軟正黑體" w:hAnsi="微軟正黑體" w:hint="eastAsia"/>
        </w:rPr>
        <w:t>小姐</w:t>
      </w:r>
      <w:r w:rsidR="00022B46">
        <w:rPr>
          <w:rFonts w:ascii="微軟正黑體" w:eastAsia="微軟正黑體" w:hAnsi="微軟正黑體" w:hint="eastAsia"/>
        </w:rPr>
        <w:t>/先生</w:t>
      </w:r>
      <w:r>
        <w:rPr>
          <w:rFonts w:ascii="微軟正黑體" w:eastAsia="微軟正黑體" w:hAnsi="微軟正黑體" w:hint="eastAsia"/>
          <w:lang w:val="pt-BR"/>
        </w:rPr>
        <w:t xml:space="preserve"> </w:t>
      </w:r>
      <w:bookmarkEnd w:id="0"/>
    </w:p>
    <w:tbl>
      <w:tblPr>
        <w:tblW w:w="10310" w:type="dxa"/>
        <w:tblInd w:w="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9"/>
        <w:gridCol w:w="1686"/>
        <w:gridCol w:w="709"/>
        <w:gridCol w:w="1410"/>
        <w:gridCol w:w="7"/>
        <w:gridCol w:w="1128"/>
        <w:gridCol w:w="6"/>
        <w:gridCol w:w="1535"/>
        <w:gridCol w:w="585"/>
        <w:gridCol w:w="7"/>
        <w:gridCol w:w="567"/>
        <w:gridCol w:w="1411"/>
      </w:tblGrid>
      <w:tr w:rsidR="00C322DA" w:rsidRPr="004159A1" w14:paraId="7695DFCE" w14:textId="77777777" w:rsidTr="00FA03C0">
        <w:trPr>
          <w:cantSplit/>
          <w:trHeight w:val="227"/>
        </w:trPr>
        <w:tc>
          <w:tcPr>
            <w:tcW w:w="1259" w:type="dxa"/>
            <w:vMerge w:val="restart"/>
            <w:vAlign w:val="center"/>
          </w:tcPr>
          <w:p w14:paraId="46086CB4" w14:textId="77777777" w:rsidR="00C322DA" w:rsidRPr="004159A1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公司名稱</w:t>
            </w:r>
          </w:p>
        </w:tc>
        <w:tc>
          <w:tcPr>
            <w:tcW w:w="3805" w:type="dxa"/>
            <w:gridSpan w:val="3"/>
            <w:vMerge w:val="restart"/>
            <w:vAlign w:val="center"/>
          </w:tcPr>
          <w:p w14:paraId="4C3F20FD" w14:textId="77777777" w:rsidR="00C322DA" w:rsidRPr="004159A1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CE15D75" w14:textId="77777777" w:rsidR="00C322DA" w:rsidRPr="004159A1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統一編號</w:t>
            </w:r>
          </w:p>
        </w:tc>
        <w:tc>
          <w:tcPr>
            <w:tcW w:w="4111" w:type="dxa"/>
            <w:gridSpan w:val="6"/>
            <w:vAlign w:val="center"/>
          </w:tcPr>
          <w:p w14:paraId="5CCB1949" w14:textId="77777777" w:rsidR="00C322DA" w:rsidRPr="004159A1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C322DA" w:rsidRPr="004159A1" w14:paraId="03574883" w14:textId="77777777" w:rsidTr="00FA03C0">
        <w:trPr>
          <w:cantSplit/>
          <w:trHeight w:val="224"/>
        </w:trPr>
        <w:tc>
          <w:tcPr>
            <w:tcW w:w="1259" w:type="dxa"/>
            <w:vMerge/>
            <w:vAlign w:val="center"/>
          </w:tcPr>
          <w:p w14:paraId="6EB7DD51" w14:textId="77777777" w:rsidR="00C322DA" w:rsidRPr="004159A1" w:rsidRDefault="00C322DA" w:rsidP="00316E8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3805" w:type="dxa"/>
            <w:gridSpan w:val="3"/>
            <w:vMerge/>
            <w:vAlign w:val="center"/>
          </w:tcPr>
          <w:p w14:paraId="1EB25374" w14:textId="77777777" w:rsidR="00C322DA" w:rsidRPr="004159A1" w:rsidRDefault="00C322DA" w:rsidP="00316E85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A3859B0" w14:textId="48D067AE" w:rsidR="00C322DA" w:rsidRPr="004159A1" w:rsidRDefault="00FA03C0" w:rsidP="00316E8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E-mail</w:t>
            </w:r>
          </w:p>
        </w:tc>
        <w:tc>
          <w:tcPr>
            <w:tcW w:w="4111" w:type="dxa"/>
            <w:gridSpan w:val="6"/>
            <w:vAlign w:val="center"/>
          </w:tcPr>
          <w:p w14:paraId="1ED598E5" w14:textId="77777777" w:rsidR="00C322DA" w:rsidRPr="004159A1" w:rsidRDefault="00C322DA" w:rsidP="00316E85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C322DA" w:rsidRPr="004159A1" w14:paraId="17FDA649" w14:textId="77777777" w:rsidTr="00FA03C0">
        <w:trPr>
          <w:cantSplit/>
          <w:trHeight w:val="340"/>
        </w:trPr>
        <w:tc>
          <w:tcPr>
            <w:tcW w:w="1259" w:type="dxa"/>
            <w:vAlign w:val="center"/>
          </w:tcPr>
          <w:p w14:paraId="4685695C" w14:textId="77777777" w:rsidR="00C322DA" w:rsidRPr="004159A1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地址</w:t>
            </w:r>
          </w:p>
        </w:tc>
        <w:tc>
          <w:tcPr>
            <w:tcW w:w="3805" w:type="dxa"/>
            <w:gridSpan w:val="3"/>
            <w:vAlign w:val="center"/>
          </w:tcPr>
          <w:p w14:paraId="0727C8DD" w14:textId="77777777" w:rsidR="00C322DA" w:rsidRPr="004159A1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1C5182FB" w14:textId="77777777" w:rsidR="00C322DA" w:rsidRPr="004159A1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電話</w:t>
            </w:r>
          </w:p>
        </w:tc>
        <w:tc>
          <w:tcPr>
            <w:tcW w:w="1541" w:type="dxa"/>
            <w:gridSpan w:val="2"/>
            <w:vAlign w:val="center"/>
          </w:tcPr>
          <w:p w14:paraId="7E1A8F9A" w14:textId="77777777" w:rsidR="00C322DA" w:rsidRPr="004159A1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14:paraId="5C03FE88" w14:textId="77777777" w:rsidR="00C322DA" w:rsidRPr="004159A1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 w:hint="eastAsia"/>
                <w:sz w:val="22"/>
                <w:szCs w:val="22"/>
              </w:rPr>
              <w:t>手機</w:t>
            </w:r>
          </w:p>
        </w:tc>
        <w:tc>
          <w:tcPr>
            <w:tcW w:w="1985" w:type="dxa"/>
            <w:gridSpan w:val="3"/>
            <w:vAlign w:val="center"/>
          </w:tcPr>
          <w:p w14:paraId="20487D5A" w14:textId="77777777" w:rsidR="00C322DA" w:rsidRPr="004159A1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FA03C0" w:rsidRPr="004159A1" w14:paraId="455F6255" w14:textId="77777777" w:rsidTr="00FA03C0">
        <w:trPr>
          <w:cantSplit/>
          <w:trHeight w:val="340"/>
        </w:trPr>
        <w:tc>
          <w:tcPr>
            <w:tcW w:w="1259" w:type="dxa"/>
            <w:vAlign w:val="center"/>
          </w:tcPr>
          <w:p w14:paraId="78E10805" w14:textId="77777777" w:rsidR="00FA03C0" w:rsidRPr="004159A1" w:rsidRDefault="00FA03C0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A03C0">
              <w:rPr>
                <w:rFonts w:ascii="微軟正黑體" w:eastAsia="微軟正黑體" w:hAnsi="微軟正黑體"/>
                <w:sz w:val="20"/>
                <w:szCs w:val="20"/>
              </w:rPr>
              <w:t>參加者姓名</w:t>
            </w:r>
          </w:p>
        </w:tc>
        <w:tc>
          <w:tcPr>
            <w:tcW w:w="1686" w:type="dxa"/>
            <w:vAlign w:val="center"/>
          </w:tcPr>
          <w:p w14:paraId="6BFDAF49" w14:textId="77777777" w:rsidR="00FA03C0" w:rsidRPr="004159A1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E3A6CF1" w14:textId="77777777" w:rsidR="00FA03C0" w:rsidRPr="004159A1" w:rsidRDefault="00FA03C0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職稱</w:t>
            </w:r>
          </w:p>
        </w:tc>
        <w:tc>
          <w:tcPr>
            <w:tcW w:w="1417" w:type="dxa"/>
            <w:gridSpan w:val="2"/>
            <w:vAlign w:val="center"/>
          </w:tcPr>
          <w:p w14:paraId="22724945" w14:textId="77777777" w:rsidR="00FA03C0" w:rsidRPr="004159A1" w:rsidRDefault="00FA03C0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958BD3" w14:textId="47186893" w:rsidR="00FA03C0" w:rsidRPr="004159A1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A03C0">
              <w:rPr>
                <w:rFonts w:ascii="微軟正黑體" w:eastAsia="微軟正黑體" w:hAnsi="微軟正黑體"/>
                <w:sz w:val="20"/>
                <w:szCs w:val="20"/>
              </w:rPr>
              <w:t>參加者姓名</w:t>
            </w:r>
          </w:p>
        </w:tc>
        <w:tc>
          <w:tcPr>
            <w:tcW w:w="2127" w:type="dxa"/>
            <w:gridSpan w:val="3"/>
            <w:vAlign w:val="center"/>
          </w:tcPr>
          <w:p w14:paraId="1421FBFD" w14:textId="77777777" w:rsidR="00FA03C0" w:rsidRPr="004159A1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6CCE6AF" w14:textId="0766BB80" w:rsidR="00FA03C0" w:rsidRPr="004159A1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職稱</w:t>
            </w:r>
          </w:p>
        </w:tc>
        <w:tc>
          <w:tcPr>
            <w:tcW w:w="1411" w:type="dxa"/>
            <w:vAlign w:val="center"/>
          </w:tcPr>
          <w:p w14:paraId="1571AF51" w14:textId="737AFF00" w:rsidR="00FA03C0" w:rsidRPr="004159A1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FA03C0" w:rsidRPr="004159A1" w14:paraId="02034035" w14:textId="77777777" w:rsidTr="0052151C">
        <w:trPr>
          <w:cantSplit/>
          <w:trHeight w:val="893"/>
        </w:trPr>
        <w:tc>
          <w:tcPr>
            <w:tcW w:w="1259" w:type="dxa"/>
            <w:vAlign w:val="center"/>
          </w:tcPr>
          <w:p w14:paraId="774C41A6" w14:textId="4A636A43" w:rsidR="00FA03C0" w:rsidRPr="004159A1" w:rsidRDefault="00FA03C0" w:rsidP="003240F9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繳費金額</w:t>
            </w:r>
          </w:p>
        </w:tc>
        <w:tc>
          <w:tcPr>
            <w:tcW w:w="9051" w:type="dxa"/>
            <w:gridSpan w:val="11"/>
            <w:vAlign w:val="center"/>
          </w:tcPr>
          <w:p w14:paraId="1A768448" w14:textId="2828BBA2" w:rsidR="00FA03C0" w:rsidRPr="0014338F" w:rsidRDefault="00FA03C0" w:rsidP="003240F9">
            <w:pPr>
              <w:snapToGrid w:val="0"/>
              <w:spacing w:line="36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240F9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□</w:t>
            </w:r>
            <w:r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現場繳費$</w:t>
            </w:r>
            <w:r w:rsidR="007F7ADA">
              <w:rPr>
                <w:rFonts w:ascii="微軟正黑體" w:eastAsia="微軟正黑體" w:hAnsi="微軟正黑體" w:hint="eastAsia"/>
                <w:sz w:val="22"/>
                <w:szCs w:val="22"/>
              </w:rPr>
              <w:t>3</w:t>
            </w:r>
            <w:r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,</w:t>
            </w:r>
            <w:r w:rsidRPr="0014338F">
              <w:rPr>
                <w:rFonts w:ascii="微軟正黑體" w:eastAsia="微軟正黑體" w:hAnsi="微軟正黑體"/>
                <w:sz w:val="22"/>
                <w:szCs w:val="22"/>
              </w:rPr>
              <w:t xml:space="preserve">000 </w:t>
            </w:r>
            <w:r w:rsidR="0014338F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             </w:t>
            </w:r>
            <w:r w:rsidRPr="003240F9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proofErr w:type="gramStart"/>
            <w:r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早鳥價</w:t>
            </w:r>
            <w:proofErr w:type="gramEnd"/>
            <w:r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1人報名$</w:t>
            </w:r>
            <w:r w:rsidR="007F7ADA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  <w:r w:rsidR="007F7ADA">
              <w:rPr>
                <w:rFonts w:ascii="微軟正黑體" w:eastAsia="微軟正黑體" w:hAnsi="微軟正黑體"/>
                <w:sz w:val="22"/>
                <w:szCs w:val="22"/>
              </w:rPr>
              <w:t>,</w:t>
            </w:r>
            <w:r w:rsidR="007F7ADA">
              <w:rPr>
                <w:rFonts w:ascii="微軟正黑體" w:eastAsia="微軟正黑體" w:hAnsi="微軟正黑體" w:hint="eastAsia"/>
                <w:sz w:val="22"/>
                <w:szCs w:val="22"/>
              </w:rPr>
              <w:t>7</w:t>
            </w:r>
            <w:r w:rsidRPr="0014338F">
              <w:rPr>
                <w:rFonts w:ascii="微軟正黑體" w:eastAsia="微軟正黑體" w:hAnsi="微軟正黑體"/>
                <w:sz w:val="22"/>
                <w:szCs w:val="22"/>
              </w:rPr>
              <w:t>00</w:t>
            </w:r>
          </w:p>
          <w:p w14:paraId="3A203E4F" w14:textId="768F80CC" w:rsidR="00FA03C0" w:rsidRPr="004159A1" w:rsidRDefault="00FA03C0" w:rsidP="003240F9">
            <w:pPr>
              <w:snapToGrid w:val="0"/>
              <w:spacing w:line="36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240F9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2人</w:t>
            </w:r>
            <w:proofErr w:type="gramStart"/>
            <w:r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以上</w:t>
            </w:r>
            <w:r w:rsidR="00C157C3">
              <w:rPr>
                <w:rFonts w:ascii="微軟正黑體" w:eastAsia="微軟正黑體" w:hAnsi="微軟正黑體" w:hint="eastAsia"/>
                <w:sz w:val="22"/>
                <w:szCs w:val="22"/>
              </w:rPr>
              <w:t>團</w:t>
            </w:r>
            <w:r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報</w:t>
            </w:r>
            <w:proofErr w:type="gramEnd"/>
            <w:r w:rsidR="00C157C3">
              <w:rPr>
                <w:rFonts w:ascii="微軟正黑體" w:eastAsia="微軟正黑體" w:hAnsi="微軟正黑體" w:hint="eastAsia"/>
                <w:sz w:val="22"/>
                <w:szCs w:val="22"/>
              </w:rPr>
              <w:t>優惠價</w:t>
            </w:r>
            <w:r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$</w:t>
            </w:r>
            <w:r w:rsidR="0014338F"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  <w:r w:rsidR="0014338F" w:rsidRPr="0014338F">
              <w:rPr>
                <w:rFonts w:ascii="微軟正黑體" w:eastAsia="微軟正黑體" w:hAnsi="微軟正黑體"/>
                <w:sz w:val="22"/>
                <w:szCs w:val="22"/>
              </w:rPr>
              <w:t>,</w:t>
            </w:r>
            <w:r w:rsidR="0014338F"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5</w:t>
            </w:r>
            <w:r w:rsidRPr="0014338F">
              <w:rPr>
                <w:rFonts w:ascii="微軟正黑體" w:eastAsia="微軟正黑體" w:hAnsi="微軟正黑體"/>
                <w:sz w:val="22"/>
                <w:szCs w:val="22"/>
              </w:rPr>
              <w:t>00</w:t>
            </w:r>
            <w:r w:rsidR="0014338F"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x</w:t>
            </w:r>
            <w:r w:rsidR="0014338F" w:rsidRPr="0014338F">
              <w:rPr>
                <w:rFonts w:ascii="微軟正黑體" w:eastAsia="微軟正黑體" w:hAnsi="微軟正黑體"/>
                <w:sz w:val="22"/>
                <w:szCs w:val="22"/>
              </w:rPr>
              <w:t>_______</w:t>
            </w:r>
            <w:r w:rsidR="0014338F"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人=$____________</w:t>
            </w:r>
          </w:p>
        </w:tc>
      </w:tr>
      <w:tr w:rsidR="00C322DA" w:rsidRPr="004159A1" w14:paraId="73AA3520" w14:textId="77777777" w:rsidTr="00FA03C0">
        <w:trPr>
          <w:cantSplit/>
          <w:trHeight w:val="2211"/>
        </w:trPr>
        <w:tc>
          <w:tcPr>
            <w:tcW w:w="1259" w:type="dxa"/>
            <w:vAlign w:val="center"/>
          </w:tcPr>
          <w:p w14:paraId="780B9D74" w14:textId="1658F6D1" w:rsidR="00C322DA" w:rsidRPr="004159A1" w:rsidRDefault="00C157C3" w:rsidP="001960A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157C3">
              <w:rPr>
                <w:rFonts w:ascii="微軟正黑體" w:eastAsia="微軟正黑體" w:hAnsi="微軟正黑體" w:hint="eastAsia"/>
                <w:b/>
                <w:bCs/>
              </w:rPr>
              <w:t>繳費</w:t>
            </w:r>
            <w:r w:rsidR="003837EE">
              <w:rPr>
                <w:rFonts w:ascii="微軟正黑體" w:eastAsia="微軟正黑體" w:hAnsi="微軟正黑體" w:hint="eastAsia"/>
                <w:b/>
                <w:bCs/>
              </w:rPr>
              <w:t>方式</w:t>
            </w:r>
          </w:p>
        </w:tc>
        <w:tc>
          <w:tcPr>
            <w:tcW w:w="9051" w:type="dxa"/>
            <w:gridSpan w:val="11"/>
            <w:vAlign w:val="center"/>
          </w:tcPr>
          <w:p w14:paraId="3AA2E534" w14:textId="77777777" w:rsidR="001960AF" w:rsidRPr="00EB40CA" w:rsidRDefault="001960AF" w:rsidP="001960AF">
            <w:pPr>
              <w:snapToGrid w:val="0"/>
              <w:spacing w:line="34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EB40CA">
              <w:rPr>
                <w:rFonts w:ascii="微軟正黑體" w:eastAsia="微軟正黑體" w:hAnsi="微軟正黑體" w:hint="eastAsia"/>
                <w:b/>
                <w:color w:val="FF0000"/>
              </w:rPr>
              <w:t>(※</w:t>
            </w:r>
            <w:r w:rsidRPr="00EB40CA">
              <w:rPr>
                <w:rFonts w:ascii="微軟正黑體" w:eastAsia="微軟正黑體" w:hAnsi="微軟正黑體"/>
                <w:b/>
                <w:color w:val="FF0000"/>
              </w:rPr>
              <w:t>請</w:t>
            </w:r>
            <w:r w:rsidRPr="00EB40CA">
              <w:rPr>
                <w:rFonts w:ascii="微軟正黑體" w:eastAsia="微軟正黑體" w:hAnsi="微軟正黑體" w:hint="eastAsia"/>
                <w:b/>
                <w:color w:val="FF0000"/>
              </w:rPr>
              <w:t>收到開課通知e</w:t>
            </w:r>
            <w:r w:rsidRPr="00EB40CA">
              <w:rPr>
                <w:rFonts w:ascii="微軟正黑體" w:eastAsia="微軟正黑體" w:hAnsi="微軟正黑體"/>
                <w:b/>
                <w:color w:val="FF0000"/>
              </w:rPr>
              <w:t>mail</w:t>
            </w:r>
            <w:r w:rsidRPr="00EB40CA">
              <w:rPr>
                <w:rFonts w:ascii="微軟正黑體" w:eastAsia="微軟正黑體" w:hAnsi="微軟正黑體" w:hint="eastAsia"/>
                <w:b/>
                <w:color w:val="FF0000"/>
              </w:rPr>
              <w:t>後，再完成繳費)</w:t>
            </w:r>
          </w:p>
          <w:p w14:paraId="163FBD15" w14:textId="77777777" w:rsidR="001960AF" w:rsidRPr="00887BF2" w:rsidRDefault="001960AF" w:rsidP="001960AF">
            <w:pPr>
              <w:snapToGrid w:val="0"/>
              <w:spacing w:line="340" w:lineRule="exact"/>
              <w:ind w:left="476" w:hangingChars="119" w:hanging="476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EA497E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□</w:t>
            </w:r>
            <w:r w:rsidRPr="00297C98">
              <w:rPr>
                <w:rFonts w:ascii="微軟正黑體" w:eastAsia="微軟正黑體" w:hAnsi="微軟正黑體" w:hint="eastAsia"/>
                <w:b/>
              </w:rPr>
              <w:t>1.電匯付款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 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 w:rsidRPr="00EA497E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□</w:t>
            </w:r>
            <w:r w:rsidRPr="00297C98">
              <w:rPr>
                <w:rFonts w:ascii="微軟正黑體" w:eastAsia="微軟正黑體" w:hAnsi="微軟正黑體" w:hint="eastAsia"/>
                <w:b/>
              </w:rPr>
              <w:t>2.支票付款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 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 w:rsidRPr="00EA497E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□</w:t>
            </w:r>
            <w:r w:rsidRPr="00297C98">
              <w:rPr>
                <w:rFonts w:ascii="微軟正黑體" w:eastAsia="微軟正黑體" w:hAnsi="微軟正黑體" w:hint="eastAsia"/>
                <w:b/>
              </w:rPr>
              <w:t>3.郵政劃撥</w:t>
            </w:r>
          </w:p>
          <w:p w14:paraId="26458328" w14:textId="77777777" w:rsidR="001960AF" w:rsidRPr="00887BF2" w:rsidRDefault="001960AF" w:rsidP="001960AF">
            <w:pPr>
              <w:snapToGrid w:val="0"/>
              <w:spacing w:line="340" w:lineRule="exact"/>
              <w:ind w:leftChars="1" w:left="470" w:right="113" w:hangingChars="117" w:hanging="468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EA497E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□</w:t>
            </w:r>
            <w:r w:rsidRPr="00297C98">
              <w:rPr>
                <w:rFonts w:ascii="微軟正黑體" w:eastAsia="微軟正黑體" w:hAnsi="微軟正黑體" w:hint="eastAsia"/>
                <w:b/>
              </w:rPr>
              <w:t>4.</w:t>
            </w:r>
            <w:r w:rsidRPr="00297C98">
              <w:rPr>
                <w:rFonts w:ascii="微軟正黑體" w:eastAsia="微軟正黑體" w:hAnsi="微軟正黑體"/>
                <w:b/>
              </w:rPr>
              <w:t>信用卡付款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 </w:t>
            </w:r>
            <w:proofErr w:type="gramStart"/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>卡別</w:t>
            </w:r>
            <w:proofErr w:type="gramEnd"/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: </w:t>
            </w:r>
            <w:r w:rsidRPr="00FA1ED3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□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Visa </w:t>
            </w:r>
            <w:r w:rsidRPr="00FA1ED3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□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Master </w:t>
            </w:r>
            <w:r w:rsidRPr="00FA1ED3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□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JCB </w:t>
            </w:r>
          </w:p>
          <w:p w14:paraId="53C555AB" w14:textId="77777777" w:rsidR="001960AF" w:rsidRPr="00887BF2" w:rsidRDefault="001960AF" w:rsidP="001960AF">
            <w:pPr>
              <w:snapToGrid w:val="0"/>
              <w:spacing w:line="28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887BF2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(</w:t>
            </w:r>
            <w:r w:rsidRPr="00887BF2">
              <w:rPr>
                <w:rFonts w:ascii="微軟正黑體" w:eastAsia="微軟正黑體" w:hAnsi="微軟正黑體" w:cs="微軟正黑體" w:hint="eastAsia"/>
                <w:bCs/>
                <w:kern w:val="0"/>
                <w:sz w:val="22"/>
                <w:szCs w:val="22"/>
                <w:lang w:val="zh-TW"/>
              </w:rPr>
              <w:t>信用卡扣款將會於開課前</w:t>
            </w:r>
            <w:r w:rsidRPr="00887BF2">
              <w:rPr>
                <w:rFonts w:ascii="微軟正黑體" w:eastAsia="微軟正黑體" w:hAnsi="微軟正黑體" w:cs="微軟正黑體"/>
                <w:bCs/>
                <w:kern w:val="0"/>
                <w:sz w:val="22"/>
                <w:szCs w:val="22"/>
              </w:rPr>
              <w:t>1~2</w:t>
            </w:r>
            <w:r w:rsidRPr="00887BF2">
              <w:rPr>
                <w:rFonts w:ascii="微軟正黑體" w:eastAsia="微軟正黑體" w:hAnsi="微軟正黑體" w:cs="微軟正黑體" w:hint="eastAsia"/>
                <w:bCs/>
                <w:kern w:val="0"/>
                <w:sz w:val="22"/>
                <w:szCs w:val="22"/>
                <w:lang w:val="zh-TW"/>
              </w:rPr>
              <w:t>天才會進行扣款作業</w:t>
            </w:r>
            <w:r w:rsidRPr="00887BF2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)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 </w:t>
            </w:r>
            <w:r w:rsidRPr="00887BF2">
              <w:rPr>
                <w:rFonts w:ascii="微軟正黑體" w:eastAsia="微軟正黑體" w:hAnsi="微軟正黑體" w:cs="標楷體"/>
                <w:bCs/>
                <w:sz w:val="22"/>
                <w:szCs w:val="22"/>
              </w:rPr>
              <w:t xml:space="preserve">  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  </w:t>
            </w:r>
          </w:p>
          <w:p w14:paraId="54746D8B" w14:textId="77777777" w:rsidR="001960AF" w:rsidRPr="00887BF2" w:rsidRDefault="001960AF" w:rsidP="001960AF">
            <w:pPr>
              <w:snapToGrid w:val="0"/>
              <w:spacing w:line="28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u w:val="single"/>
              </w:rPr>
            </w:pP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金額: 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  <w:u w:val="single"/>
              </w:rPr>
              <w:t xml:space="preserve">              </w:t>
            </w:r>
          </w:p>
          <w:p w14:paraId="119B40F8" w14:textId="77777777" w:rsidR="001960AF" w:rsidRPr="00887BF2" w:rsidRDefault="001960AF" w:rsidP="001960AF">
            <w:pPr>
              <w:snapToGrid w:val="0"/>
              <w:spacing w:line="28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u w:val="single"/>
              </w:rPr>
            </w:pP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卡號: 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  <w:u w:val="single"/>
              </w:rPr>
              <w:t xml:space="preserve">                                                    </w:t>
            </w:r>
          </w:p>
          <w:p w14:paraId="556A8CD9" w14:textId="0C182AE9" w:rsidR="00C322DA" w:rsidRPr="004159A1" w:rsidRDefault="001960AF" w:rsidP="001960AF">
            <w:pPr>
              <w:snapToGrid w:val="0"/>
              <w:spacing w:beforeLines="50" w:before="180" w:line="28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有效日期: (月/年) 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  <w:u w:val="single"/>
              </w:rPr>
              <w:t xml:space="preserve">            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 持卡人簽名</w:t>
            </w:r>
            <w:r w:rsidRPr="00887BF2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(</w:t>
            </w:r>
            <w:proofErr w:type="gramStart"/>
            <w:r w:rsidRPr="00887BF2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親簽</w:t>
            </w:r>
            <w:proofErr w:type="gramEnd"/>
            <w:r w:rsidRPr="00887BF2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)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 : 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  <w:u w:val="single"/>
              </w:rPr>
              <w:t xml:space="preserve">            </w:t>
            </w:r>
          </w:p>
        </w:tc>
      </w:tr>
    </w:tbl>
    <w:p w14:paraId="5D71F19D" w14:textId="7CF474EA" w:rsidR="003837EE" w:rsidRDefault="00EC1E8A" w:rsidP="003837EE">
      <w:pPr>
        <w:widowControl/>
        <w:autoSpaceDE w:val="0"/>
        <w:autoSpaceDN w:val="0"/>
        <w:snapToGrid w:val="0"/>
        <w:spacing w:line="240" w:lineRule="exact"/>
        <w:textAlignment w:val="bottom"/>
        <w:rPr>
          <w:rFonts w:ascii="微軟正黑體" w:eastAsia="微軟正黑體" w:hAnsi="微軟正黑體"/>
          <w:b/>
          <w:bCs/>
          <w:sz w:val="14"/>
          <w:szCs w:val="14"/>
        </w:rPr>
      </w:pPr>
      <w:r w:rsidRPr="00EC1E8A">
        <w:rPr>
          <w:rFonts w:ascii="微軟正黑體" w:eastAsia="微軟正黑體" w:hAnsi="微軟正黑體" w:hint="eastAsia"/>
          <w:sz w:val="14"/>
          <w:szCs w:val="14"/>
        </w:rPr>
        <w:t>附註：1. 本課程招生滿1</w:t>
      </w:r>
      <w:r w:rsidR="00476383">
        <w:rPr>
          <w:rFonts w:ascii="微軟正黑體" w:eastAsia="微軟正黑體" w:hAnsi="微軟正黑體" w:hint="eastAsia"/>
          <w:sz w:val="14"/>
          <w:szCs w:val="14"/>
        </w:rPr>
        <w:t>0</w:t>
      </w:r>
      <w:r w:rsidRPr="00EC1E8A">
        <w:rPr>
          <w:rFonts w:ascii="微軟正黑體" w:eastAsia="微軟正黑體" w:hAnsi="微軟正黑體" w:hint="eastAsia"/>
          <w:sz w:val="14"/>
          <w:szCs w:val="14"/>
        </w:rPr>
        <w:t>人開課，未達開課人數時，將</w:t>
      </w:r>
      <w:r w:rsidR="00D1136B">
        <w:rPr>
          <w:rFonts w:ascii="微軟正黑體" w:eastAsia="微軟正黑體" w:hAnsi="微軟正黑體" w:hint="eastAsia"/>
          <w:sz w:val="14"/>
          <w:szCs w:val="14"/>
        </w:rPr>
        <w:t>直接</w:t>
      </w:r>
      <w:r w:rsidRPr="00EC1E8A">
        <w:rPr>
          <w:rFonts w:ascii="微軟正黑體" w:eastAsia="微軟正黑體" w:hAnsi="微軟正黑體" w:hint="eastAsia"/>
          <w:sz w:val="14"/>
          <w:szCs w:val="14"/>
        </w:rPr>
        <w:t>退款。2. 如已繳費但無法來上課，請於開課前</w:t>
      </w:r>
      <w:r w:rsidR="0014338F">
        <w:rPr>
          <w:rFonts w:ascii="微軟正黑體" w:eastAsia="微軟正黑體" w:hAnsi="微軟正黑體" w:hint="eastAsia"/>
          <w:sz w:val="14"/>
          <w:szCs w:val="14"/>
        </w:rPr>
        <w:t>2</w:t>
      </w:r>
      <w:r w:rsidRPr="00EC1E8A">
        <w:rPr>
          <w:rFonts w:ascii="微軟正黑體" w:eastAsia="微軟正黑體" w:hAnsi="微軟正黑體" w:hint="eastAsia"/>
          <w:sz w:val="14"/>
          <w:szCs w:val="14"/>
        </w:rPr>
        <w:t>天通知，名額可由他人替代；</w:t>
      </w:r>
      <w:r w:rsidR="003837EE">
        <w:rPr>
          <w:rFonts w:ascii="微軟正黑體" w:eastAsia="微軟正黑體" w:hAnsi="微軟正黑體" w:hint="eastAsia"/>
          <w:sz w:val="14"/>
          <w:szCs w:val="14"/>
        </w:rPr>
        <w:t>若未事前通知且未到課</w:t>
      </w:r>
      <w:r w:rsidRPr="00EC1E8A">
        <w:rPr>
          <w:rFonts w:ascii="微軟正黑體" w:eastAsia="微軟正黑體" w:hAnsi="微軟正黑體" w:hint="eastAsia"/>
          <w:sz w:val="14"/>
          <w:szCs w:val="14"/>
        </w:rPr>
        <w:t>，恕不辦理退費。3.</w:t>
      </w:r>
      <w:r w:rsidR="009E02F2">
        <w:rPr>
          <w:rFonts w:ascii="微軟正黑體" w:eastAsia="微軟正黑體" w:hAnsi="微軟正黑體" w:hint="eastAsia"/>
          <w:sz w:val="14"/>
          <w:szCs w:val="14"/>
        </w:rPr>
        <w:t xml:space="preserve"> </w:t>
      </w:r>
      <w:r w:rsidRPr="00EC1E8A">
        <w:rPr>
          <w:rFonts w:ascii="微軟正黑體" w:eastAsia="微軟正黑體" w:hAnsi="微軟正黑體" w:hint="eastAsia"/>
          <w:sz w:val="14"/>
          <w:szCs w:val="14"/>
        </w:rPr>
        <w:t>本會保留變更課程內容、講師與</w:t>
      </w:r>
      <w:proofErr w:type="gramStart"/>
      <w:r w:rsidRPr="00EC1E8A">
        <w:rPr>
          <w:rFonts w:ascii="微軟正黑體" w:eastAsia="微軟正黑體" w:hAnsi="微軟正黑體" w:hint="eastAsia"/>
          <w:sz w:val="14"/>
          <w:szCs w:val="14"/>
        </w:rPr>
        <w:t>臨時調延活動</w:t>
      </w:r>
      <w:proofErr w:type="gramEnd"/>
      <w:r w:rsidRPr="00EC1E8A">
        <w:rPr>
          <w:rFonts w:ascii="微軟正黑體" w:eastAsia="微軟正黑體" w:hAnsi="微軟正黑體" w:hint="eastAsia"/>
          <w:sz w:val="14"/>
          <w:szCs w:val="14"/>
        </w:rPr>
        <w:t>之權利；如遇天災等不可抗力因素，將依據高雄市政府發布</w:t>
      </w:r>
      <w:proofErr w:type="gramStart"/>
      <w:r w:rsidRPr="00EC1E8A">
        <w:rPr>
          <w:rFonts w:ascii="微軟正黑體" w:eastAsia="微軟正黑體" w:hAnsi="微軟正黑體" w:hint="eastAsia"/>
          <w:sz w:val="14"/>
          <w:szCs w:val="14"/>
        </w:rPr>
        <w:t>之停班停課</w:t>
      </w:r>
      <w:proofErr w:type="gramEnd"/>
      <w:r w:rsidRPr="00EC1E8A">
        <w:rPr>
          <w:rFonts w:ascii="微軟正黑體" w:eastAsia="微軟正黑體" w:hAnsi="微軟正黑體" w:hint="eastAsia"/>
          <w:sz w:val="14"/>
          <w:szCs w:val="14"/>
        </w:rPr>
        <w:t>訊息為</w:t>
      </w:r>
      <w:proofErr w:type="gramStart"/>
      <w:r w:rsidRPr="00EC1E8A">
        <w:rPr>
          <w:rFonts w:ascii="微軟正黑體" w:eastAsia="微軟正黑體" w:hAnsi="微軟正黑體" w:hint="eastAsia"/>
          <w:sz w:val="14"/>
          <w:szCs w:val="14"/>
        </w:rPr>
        <w:t>準</w:t>
      </w:r>
      <w:proofErr w:type="gramEnd"/>
      <w:r w:rsidRPr="00EC1E8A">
        <w:rPr>
          <w:rFonts w:ascii="微軟正黑體" w:eastAsia="微軟正黑體" w:hAnsi="微軟正黑體" w:hint="eastAsia"/>
          <w:sz w:val="14"/>
          <w:szCs w:val="14"/>
        </w:rPr>
        <w:t>。</w:t>
      </w:r>
      <w:r w:rsidR="003837EE">
        <w:rPr>
          <w:rFonts w:ascii="微軟正黑體" w:eastAsia="微軟正黑體" w:hAnsi="微軟正黑體" w:hint="eastAsia"/>
          <w:sz w:val="14"/>
          <w:szCs w:val="14"/>
        </w:rPr>
        <w:t>4</w:t>
      </w:r>
      <w:r w:rsidRPr="00EC1E8A">
        <w:rPr>
          <w:rFonts w:ascii="微軟正黑體" w:eastAsia="微軟正黑體" w:hAnsi="微軟正黑體" w:hint="eastAsia"/>
          <w:sz w:val="14"/>
          <w:szCs w:val="14"/>
        </w:rPr>
        <w:t xml:space="preserve">. </w:t>
      </w:r>
      <w:r w:rsidR="0014338F">
        <w:rPr>
          <w:rFonts w:ascii="微軟正黑體" w:eastAsia="微軟正黑體" w:hAnsi="微軟正黑體" w:hint="eastAsia"/>
          <w:sz w:val="14"/>
          <w:szCs w:val="14"/>
        </w:rPr>
        <w:t>.</w:t>
      </w:r>
      <w:r w:rsidRPr="00EC1E8A">
        <w:rPr>
          <w:rFonts w:ascii="微軟正黑體" w:eastAsia="微軟正黑體" w:hAnsi="微軟正黑體" w:hint="eastAsia"/>
          <w:sz w:val="14"/>
          <w:szCs w:val="14"/>
        </w:rPr>
        <w:t>因應個人資料保護法，本報名資料僅做為日後貿協發送相關資訊供您參考之用，若您需更正或刪除個人資料，請來電或傳真告知。</w:t>
      </w:r>
      <w:r w:rsidR="003837EE">
        <w:rPr>
          <w:rFonts w:ascii="微軟正黑體" w:eastAsia="微軟正黑體" w:hAnsi="微軟正黑體" w:hint="eastAsia"/>
          <w:sz w:val="14"/>
          <w:szCs w:val="14"/>
        </w:rPr>
        <w:t>5.</w:t>
      </w:r>
      <w:r w:rsidR="003837EE" w:rsidRPr="003837EE">
        <w:rPr>
          <w:rFonts w:ascii="微軟正黑體" w:eastAsia="微軟正黑體" w:hAnsi="微軟正黑體" w:hint="eastAsia"/>
          <w:b/>
          <w:bCs/>
          <w:sz w:val="14"/>
          <w:szCs w:val="14"/>
        </w:rPr>
        <w:t>響應環保本處不提供紙杯，請自行攜帶水杯</w:t>
      </w:r>
      <w:r w:rsidR="00EC20F4">
        <w:rPr>
          <w:rFonts w:ascii="微軟正黑體" w:eastAsia="微軟正黑體" w:hAnsi="微軟正黑體" w:hint="eastAsia"/>
          <w:b/>
          <w:bCs/>
          <w:sz w:val="14"/>
          <w:szCs w:val="14"/>
        </w:rPr>
        <w:t>。</w:t>
      </w:r>
      <w:r w:rsidR="003837EE">
        <w:rPr>
          <w:rFonts w:ascii="微軟正黑體" w:eastAsia="微軟正黑體" w:hAnsi="微軟正黑體" w:hint="eastAsia"/>
          <w:b/>
          <w:bCs/>
          <w:sz w:val="14"/>
          <w:szCs w:val="14"/>
        </w:rPr>
        <w:t xml:space="preserve"> </w:t>
      </w:r>
    </w:p>
    <w:p w14:paraId="6C591E91" w14:textId="65648C94" w:rsidR="001D226B" w:rsidRPr="00EC1E8A" w:rsidRDefault="00EC1E8A" w:rsidP="003837EE">
      <w:pPr>
        <w:widowControl/>
        <w:autoSpaceDE w:val="0"/>
        <w:autoSpaceDN w:val="0"/>
        <w:snapToGrid w:val="0"/>
        <w:spacing w:line="240" w:lineRule="exact"/>
        <w:jc w:val="center"/>
        <w:textAlignment w:val="bottom"/>
        <w:rPr>
          <w:rFonts w:ascii="微軟正黑體" w:eastAsia="微軟正黑體" w:hAnsi="微軟正黑體"/>
          <w:sz w:val="14"/>
          <w:szCs w:val="22"/>
        </w:rPr>
      </w:pPr>
      <w:r w:rsidRPr="00EC1E8A">
        <w:rPr>
          <w:rFonts w:ascii="微軟正黑體" w:eastAsia="微軟正黑體" w:hAnsi="微軟正黑體" w:hint="eastAsia"/>
          <w:sz w:val="14"/>
          <w:szCs w:val="14"/>
        </w:rPr>
        <w:t>※如不願收到貿協相關活動通知之傳真，請洽免</w:t>
      </w:r>
      <w:proofErr w:type="gramStart"/>
      <w:r w:rsidRPr="00EC1E8A">
        <w:rPr>
          <w:rFonts w:ascii="微軟正黑體" w:eastAsia="微軟正黑體" w:hAnsi="微軟正黑體" w:hint="eastAsia"/>
          <w:sz w:val="14"/>
          <w:szCs w:val="14"/>
        </w:rPr>
        <w:t>付費客服</w:t>
      </w:r>
      <w:proofErr w:type="gramEnd"/>
      <w:r w:rsidRPr="00EC1E8A">
        <w:rPr>
          <w:rFonts w:ascii="微軟正黑體" w:eastAsia="微軟正黑體" w:hAnsi="微軟正黑體" w:hint="eastAsia"/>
          <w:sz w:val="14"/>
          <w:szCs w:val="14"/>
        </w:rPr>
        <w:t>專線0800-506-088</w:t>
      </w:r>
    </w:p>
    <w:sectPr w:rsidR="001D226B" w:rsidRPr="00EC1E8A" w:rsidSect="001016D4">
      <w:pgSz w:w="11906" w:h="16838" w:code="9"/>
      <w:pgMar w:top="810" w:right="836" w:bottom="244" w:left="567" w:header="284" w:footer="4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1A255" w14:textId="77777777" w:rsidR="00F536DC" w:rsidRDefault="00F536DC" w:rsidP="0086705C">
      <w:r>
        <w:separator/>
      </w:r>
    </w:p>
  </w:endnote>
  <w:endnote w:type="continuationSeparator" w:id="0">
    <w:p w14:paraId="6827156F" w14:textId="77777777" w:rsidR="00F536DC" w:rsidRDefault="00F536DC" w:rsidP="0086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B63D" w14:textId="77777777" w:rsidR="00F536DC" w:rsidRDefault="00F536DC" w:rsidP="0086705C">
      <w:r>
        <w:separator/>
      </w:r>
    </w:p>
  </w:footnote>
  <w:footnote w:type="continuationSeparator" w:id="0">
    <w:p w14:paraId="44384109" w14:textId="77777777" w:rsidR="00F536DC" w:rsidRDefault="00F536DC" w:rsidP="00867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40" type="#_x0000_t75" style="width:431.4pt;height:408pt" o:bullet="t">
        <v:imagedata r:id="rId1" o:title="target_PNG3[1]"/>
      </v:shape>
    </w:pict>
  </w:numPicBullet>
  <w:numPicBullet w:numPicBulletId="1">
    <w:pict>
      <v:shape id="_x0000_i1641" type="#_x0000_t75" style="width:169.2pt;height:169.2pt" o:bullet="t">
        <v:imagedata r:id="rId2" o:title="target-1"/>
      </v:shape>
    </w:pict>
  </w:numPicBullet>
  <w:abstractNum w:abstractNumId="0" w15:restartNumberingAfterBreak="0">
    <w:nsid w:val="04BB2DD5"/>
    <w:multiLevelType w:val="hybridMultilevel"/>
    <w:tmpl w:val="176032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D521CD"/>
    <w:multiLevelType w:val="hybridMultilevel"/>
    <w:tmpl w:val="92008864"/>
    <w:lvl w:ilvl="0" w:tplc="2CAC23D8">
      <w:start w:val="4"/>
      <w:numFmt w:val="bullet"/>
      <w:lvlText w:val=""/>
      <w:lvlJc w:val="left"/>
      <w:pPr>
        <w:ind w:left="360" w:hanging="360"/>
      </w:pPr>
      <w:rPr>
        <w:rFonts w:ascii="Wingdings" w:eastAsia="微軟正黑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356396"/>
    <w:multiLevelType w:val="hybridMultilevel"/>
    <w:tmpl w:val="58621066"/>
    <w:lvl w:ilvl="0" w:tplc="04048566">
      <w:start w:val="1"/>
      <w:numFmt w:val="bullet"/>
      <w:lvlText w:val=""/>
      <w:lvlPicBulletId w:val="1"/>
      <w:lvlJc w:val="left"/>
      <w:pPr>
        <w:ind w:left="763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3" w15:restartNumberingAfterBreak="0">
    <w:nsid w:val="1E2D5BE2"/>
    <w:multiLevelType w:val="hybridMultilevel"/>
    <w:tmpl w:val="5A2001CA"/>
    <w:lvl w:ilvl="0" w:tplc="60147B5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0BA3013"/>
    <w:multiLevelType w:val="hybridMultilevel"/>
    <w:tmpl w:val="E4DA3F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3356C76"/>
    <w:multiLevelType w:val="hybridMultilevel"/>
    <w:tmpl w:val="85B040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AA5CDE"/>
    <w:multiLevelType w:val="hybridMultilevel"/>
    <w:tmpl w:val="C460159A"/>
    <w:lvl w:ilvl="0" w:tplc="F4EC960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DB7826"/>
    <w:multiLevelType w:val="hybridMultilevel"/>
    <w:tmpl w:val="AFFC0D22"/>
    <w:lvl w:ilvl="0" w:tplc="5F4AF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B176B0"/>
    <w:multiLevelType w:val="hybridMultilevel"/>
    <w:tmpl w:val="0594831C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27D556A2"/>
    <w:multiLevelType w:val="hybridMultilevel"/>
    <w:tmpl w:val="DD327CE8"/>
    <w:lvl w:ilvl="0" w:tplc="45D80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853EB2"/>
    <w:multiLevelType w:val="hybridMultilevel"/>
    <w:tmpl w:val="001C6A10"/>
    <w:lvl w:ilvl="0" w:tplc="FFFFFFFF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B86703F"/>
    <w:multiLevelType w:val="hybridMultilevel"/>
    <w:tmpl w:val="E40AD97C"/>
    <w:lvl w:ilvl="0" w:tplc="13109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C237E3"/>
    <w:multiLevelType w:val="hybridMultilevel"/>
    <w:tmpl w:val="8DA8D13E"/>
    <w:lvl w:ilvl="0" w:tplc="86E0BECC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36442A8"/>
    <w:multiLevelType w:val="hybridMultilevel"/>
    <w:tmpl w:val="93F2588E"/>
    <w:lvl w:ilvl="0" w:tplc="2F0EA4B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6D102D"/>
    <w:multiLevelType w:val="hybridMultilevel"/>
    <w:tmpl w:val="8D686E72"/>
    <w:lvl w:ilvl="0" w:tplc="C44E6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F8E72DA"/>
    <w:multiLevelType w:val="hybridMultilevel"/>
    <w:tmpl w:val="E72637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507240"/>
    <w:multiLevelType w:val="hybridMultilevel"/>
    <w:tmpl w:val="924CD7DC"/>
    <w:lvl w:ilvl="0" w:tplc="F0C4119A">
      <w:start w:val="1"/>
      <w:numFmt w:val="decimal"/>
      <w:lvlText w:val="%1."/>
      <w:lvlJc w:val="left"/>
      <w:pPr>
        <w:ind w:left="283" w:hanging="360"/>
      </w:pPr>
      <w:rPr>
        <w:rFonts w:hint="default"/>
        <w:b w:val="0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83" w:hanging="480"/>
      </w:pPr>
    </w:lvl>
    <w:lvl w:ilvl="2" w:tplc="0409001B" w:tentative="1">
      <w:start w:val="1"/>
      <w:numFmt w:val="lowerRoman"/>
      <w:lvlText w:val="%3."/>
      <w:lvlJc w:val="right"/>
      <w:pPr>
        <w:ind w:left="1363" w:hanging="480"/>
      </w:pPr>
    </w:lvl>
    <w:lvl w:ilvl="3" w:tplc="0409000F" w:tentative="1">
      <w:start w:val="1"/>
      <w:numFmt w:val="decimal"/>
      <w:lvlText w:val="%4."/>
      <w:lvlJc w:val="left"/>
      <w:pPr>
        <w:ind w:left="1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3" w:hanging="480"/>
      </w:pPr>
    </w:lvl>
    <w:lvl w:ilvl="5" w:tplc="0409001B" w:tentative="1">
      <w:start w:val="1"/>
      <w:numFmt w:val="lowerRoman"/>
      <w:lvlText w:val="%6."/>
      <w:lvlJc w:val="right"/>
      <w:pPr>
        <w:ind w:left="2803" w:hanging="480"/>
      </w:pPr>
    </w:lvl>
    <w:lvl w:ilvl="6" w:tplc="0409000F" w:tentative="1">
      <w:start w:val="1"/>
      <w:numFmt w:val="decimal"/>
      <w:lvlText w:val="%7."/>
      <w:lvlJc w:val="left"/>
      <w:pPr>
        <w:ind w:left="3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3" w:hanging="480"/>
      </w:pPr>
    </w:lvl>
    <w:lvl w:ilvl="8" w:tplc="0409001B" w:tentative="1">
      <w:start w:val="1"/>
      <w:numFmt w:val="lowerRoman"/>
      <w:lvlText w:val="%9."/>
      <w:lvlJc w:val="right"/>
      <w:pPr>
        <w:ind w:left="4243" w:hanging="480"/>
      </w:pPr>
    </w:lvl>
  </w:abstractNum>
  <w:abstractNum w:abstractNumId="17" w15:restartNumberingAfterBreak="0">
    <w:nsid w:val="4B745A12"/>
    <w:multiLevelType w:val="hybridMultilevel"/>
    <w:tmpl w:val="588A42FE"/>
    <w:lvl w:ilvl="0" w:tplc="04048566">
      <w:start w:val="1"/>
      <w:numFmt w:val="bullet"/>
      <w:lvlText w:val=""/>
      <w:lvlPicBulletId w:val="1"/>
      <w:lvlJc w:val="left"/>
      <w:pPr>
        <w:ind w:left="763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18" w15:restartNumberingAfterBreak="0">
    <w:nsid w:val="628E38F9"/>
    <w:multiLevelType w:val="hybridMultilevel"/>
    <w:tmpl w:val="18E66F0E"/>
    <w:lvl w:ilvl="0" w:tplc="9EAA7D1C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35614D7"/>
    <w:multiLevelType w:val="hybridMultilevel"/>
    <w:tmpl w:val="590A6CE4"/>
    <w:lvl w:ilvl="0" w:tplc="652CABE0">
      <w:start w:val="1"/>
      <w:numFmt w:val="taiwaneseCountingThousand"/>
      <w:lvlText w:val="%1、"/>
      <w:lvlJc w:val="left"/>
      <w:pPr>
        <w:ind w:left="74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64961BCB"/>
    <w:multiLevelType w:val="hybridMultilevel"/>
    <w:tmpl w:val="0284E472"/>
    <w:lvl w:ilvl="0" w:tplc="04048566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50967BA"/>
    <w:multiLevelType w:val="hybridMultilevel"/>
    <w:tmpl w:val="8DFC8652"/>
    <w:lvl w:ilvl="0" w:tplc="BC160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2B6B30"/>
    <w:multiLevelType w:val="hybridMultilevel"/>
    <w:tmpl w:val="ABB2376A"/>
    <w:lvl w:ilvl="0" w:tplc="4E1AD2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7433E56"/>
    <w:multiLevelType w:val="hybridMultilevel"/>
    <w:tmpl w:val="709C7F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BF023C5"/>
    <w:multiLevelType w:val="hybridMultilevel"/>
    <w:tmpl w:val="FF90F0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2E564D"/>
    <w:multiLevelType w:val="hybridMultilevel"/>
    <w:tmpl w:val="CDB098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F8174B"/>
    <w:multiLevelType w:val="hybridMultilevel"/>
    <w:tmpl w:val="7DB4EA60"/>
    <w:lvl w:ilvl="0" w:tplc="87263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42448E4"/>
    <w:multiLevelType w:val="hybridMultilevel"/>
    <w:tmpl w:val="3D80DFD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8" w15:restartNumberingAfterBreak="0">
    <w:nsid w:val="748E4AE7"/>
    <w:multiLevelType w:val="hybridMultilevel"/>
    <w:tmpl w:val="3D16E374"/>
    <w:lvl w:ilvl="0" w:tplc="E696855A">
      <w:start w:val="6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num w:numId="1" w16cid:durableId="562450489">
    <w:abstractNumId w:val="10"/>
  </w:num>
  <w:num w:numId="2" w16cid:durableId="14636158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0498623">
    <w:abstractNumId w:val="19"/>
  </w:num>
  <w:num w:numId="4" w16cid:durableId="2048410798">
    <w:abstractNumId w:val="7"/>
  </w:num>
  <w:num w:numId="5" w16cid:durableId="1518737984">
    <w:abstractNumId w:val="3"/>
  </w:num>
  <w:num w:numId="6" w16cid:durableId="430321860">
    <w:abstractNumId w:val="28"/>
  </w:num>
  <w:num w:numId="7" w16cid:durableId="1759599961">
    <w:abstractNumId w:val="26"/>
  </w:num>
  <w:num w:numId="8" w16cid:durableId="974483055">
    <w:abstractNumId w:val="15"/>
  </w:num>
  <w:num w:numId="9" w16cid:durableId="1547839661">
    <w:abstractNumId w:val="21"/>
  </w:num>
  <w:num w:numId="10" w16cid:durableId="576865751">
    <w:abstractNumId w:val="9"/>
  </w:num>
  <w:num w:numId="11" w16cid:durableId="1959994058">
    <w:abstractNumId w:val="22"/>
  </w:num>
  <w:num w:numId="12" w16cid:durableId="1830250700">
    <w:abstractNumId w:val="14"/>
  </w:num>
  <w:num w:numId="13" w16cid:durableId="862666984">
    <w:abstractNumId w:val="8"/>
  </w:num>
  <w:num w:numId="14" w16cid:durableId="1560897181">
    <w:abstractNumId w:val="27"/>
  </w:num>
  <w:num w:numId="15" w16cid:durableId="4707538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251284">
    <w:abstractNumId w:val="1"/>
  </w:num>
  <w:num w:numId="17" w16cid:durableId="2064451015">
    <w:abstractNumId w:val="4"/>
  </w:num>
  <w:num w:numId="18" w16cid:durableId="2111005638">
    <w:abstractNumId w:val="18"/>
  </w:num>
  <w:num w:numId="19" w16cid:durableId="507259607">
    <w:abstractNumId w:val="16"/>
  </w:num>
  <w:num w:numId="20" w16cid:durableId="190148795">
    <w:abstractNumId w:val="12"/>
  </w:num>
  <w:num w:numId="21" w16cid:durableId="616571824">
    <w:abstractNumId w:val="20"/>
  </w:num>
  <w:num w:numId="22" w16cid:durableId="2124880315">
    <w:abstractNumId w:val="2"/>
  </w:num>
  <w:num w:numId="23" w16cid:durableId="1710950418">
    <w:abstractNumId w:val="17"/>
  </w:num>
  <w:num w:numId="24" w16cid:durableId="365524850">
    <w:abstractNumId w:val="5"/>
  </w:num>
  <w:num w:numId="25" w16cid:durableId="89469962">
    <w:abstractNumId w:val="13"/>
  </w:num>
  <w:num w:numId="26" w16cid:durableId="282201662">
    <w:abstractNumId w:val="0"/>
  </w:num>
  <w:num w:numId="27" w16cid:durableId="2072537863">
    <w:abstractNumId w:val="23"/>
  </w:num>
  <w:num w:numId="28" w16cid:durableId="1186751409">
    <w:abstractNumId w:val="6"/>
  </w:num>
  <w:num w:numId="29" w16cid:durableId="1403605476">
    <w:abstractNumId w:val="24"/>
  </w:num>
  <w:num w:numId="30" w16cid:durableId="9031038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3C"/>
    <w:rsid w:val="00002E0A"/>
    <w:rsid w:val="000131CC"/>
    <w:rsid w:val="0001542E"/>
    <w:rsid w:val="00016060"/>
    <w:rsid w:val="0001617C"/>
    <w:rsid w:val="00022B46"/>
    <w:rsid w:val="0003039A"/>
    <w:rsid w:val="00031308"/>
    <w:rsid w:val="00043D52"/>
    <w:rsid w:val="00044B1C"/>
    <w:rsid w:val="00064774"/>
    <w:rsid w:val="00066F7B"/>
    <w:rsid w:val="000703AA"/>
    <w:rsid w:val="00070C07"/>
    <w:rsid w:val="00076B94"/>
    <w:rsid w:val="00080275"/>
    <w:rsid w:val="00083B25"/>
    <w:rsid w:val="00085968"/>
    <w:rsid w:val="00086F41"/>
    <w:rsid w:val="00092BD1"/>
    <w:rsid w:val="00095A3C"/>
    <w:rsid w:val="000A2A46"/>
    <w:rsid w:val="000A2A59"/>
    <w:rsid w:val="000A3E31"/>
    <w:rsid w:val="000A7E36"/>
    <w:rsid w:val="000B09B7"/>
    <w:rsid w:val="000B1544"/>
    <w:rsid w:val="000C090D"/>
    <w:rsid w:val="000C0A32"/>
    <w:rsid w:val="000C2BE7"/>
    <w:rsid w:val="000C5C56"/>
    <w:rsid w:val="000D33F8"/>
    <w:rsid w:val="000E5401"/>
    <w:rsid w:val="000E57D1"/>
    <w:rsid w:val="000E672B"/>
    <w:rsid w:val="000F22F4"/>
    <w:rsid w:val="000F5E63"/>
    <w:rsid w:val="001016D4"/>
    <w:rsid w:val="001028F1"/>
    <w:rsid w:val="0010572C"/>
    <w:rsid w:val="00112980"/>
    <w:rsid w:val="001153A0"/>
    <w:rsid w:val="00121366"/>
    <w:rsid w:val="001218A9"/>
    <w:rsid w:val="001256D4"/>
    <w:rsid w:val="00134AEA"/>
    <w:rsid w:val="00142189"/>
    <w:rsid w:val="00142428"/>
    <w:rsid w:val="0014338F"/>
    <w:rsid w:val="00143C7C"/>
    <w:rsid w:val="0014525B"/>
    <w:rsid w:val="0015093C"/>
    <w:rsid w:val="00157129"/>
    <w:rsid w:val="00163B09"/>
    <w:rsid w:val="0016725D"/>
    <w:rsid w:val="00175071"/>
    <w:rsid w:val="00177CE4"/>
    <w:rsid w:val="00186042"/>
    <w:rsid w:val="001924D9"/>
    <w:rsid w:val="00192F4A"/>
    <w:rsid w:val="00193323"/>
    <w:rsid w:val="00195026"/>
    <w:rsid w:val="001960AF"/>
    <w:rsid w:val="00196CC3"/>
    <w:rsid w:val="001A0287"/>
    <w:rsid w:val="001A477F"/>
    <w:rsid w:val="001B351B"/>
    <w:rsid w:val="001C0A38"/>
    <w:rsid w:val="001D226B"/>
    <w:rsid w:val="001E3FB1"/>
    <w:rsid w:val="001F103B"/>
    <w:rsid w:val="001F5E86"/>
    <w:rsid w:val="001F63C4"/>
    <w:rsid w:val="001F7A84"/>
    <w:rsid w:val="0020437F"/>
    <w:rsid w:val="00214D49"/>
    <w:rsid w:val="00215ACF"/>
    <w:rsid w:val="002162B7"/>
    <w:rsid w:val="002205D3"/>
    <w:rsid w:val="002257DF"/>
    <w:rsid w:val="00232A05"/>
    <w:rsid w:val="00234A7A"/>
    <w:rsid w:val="00244E34"/>
    <w:rsid w:val="00245277"/>
    <w:rsid w:val="00251480"/>
    <w:rsid w:val="0025744F"/>
    <w:rsid w:val="00257E06"/>
    <w:rsid w:val="002724F5"/>
    <w:rsid w:val="00275645"/>
    <w:rsid w:val="0027620C"/>
    <w:rsid w:val="00276A5F"/>
    <w:rsid w:val="00291200"/>
    <w:rsid w:val="00296DB9"/>
    <w:rsid w:val="002B0262"/>
    <w:rsid w:val="002B5782"/>
    <w:rsid w:val="002C0596"/>
    <w:rsid w:val="002C36ED"/>
    <w:rsid w:val="002C4791"/>
    <w:rsid w:val="002D4B9F"/>
    <w:rsid w:val="002D73B3"/>
    <w:rsid w:val="002E153B"/>
    <w:rsid w:val="002E2E85"/>
    <w:rsid w:val="002E3813"/>
    <w:rsid w:val="002E45A8"/>
    <w:rsid w:val="002E66B4"/>
    <w:rsid w:val="002E6F63"/>
    <w:rsid w:val="002F7EFF"/>
    <w:rsid w:val="003240F9"/>
    <w:rsid w:val="00330E13"/>
    <w:rsid w:val="00336FC9"/>
    <w:rsid w:val="003637FE"/>
    <w:rsid w:val="00363B90"/>
    <w:rsid w:val="00370A89"/>
    <w:rsid w:val="003837EE"/>
    <w:rsid w:val="00387EE5"/>
    <w:rsid w:val="003974BE"/>
    <w:rsid w:val="00397A6F"/>
    <w:rsid w:val="003A1832"/>
    <w:rsid w:val="003A5E4A"/>
    <w:rsid w:val="003B3FAE"/>
    <w:rsid w:val="003C31AB"/>
    <w:rsid w:val="003C49C2"/>
    <w:rsid w:val="003C7B3D"/>
    <w:rsid w:val="003D67E5"/>
    <w:rsid w:val="004008E1"/>
    <w:rsid w:val="00405153"/>
    <w:rsid w:val="004062D7"/>
    <w:rsid w:val="0040774A"/>
    <w:rsid w:val="004124B7"/>
    <w:rsid w:val="00412838"/>
    <w:rsid w:val="0041325C"/>
    <w:rsid w:val="004159A1"/>
    <w:rsid w:val="004412EA"/>
    <w:rsid w:val="004447A2"/>
    <w:rsid w:val="004449DF"/>
    <w:rsid w:val="00444A57"/>
    <w:rsid w:val="00444AB4"/>
    <w:rsid w:val="00446DCE"/>
    <w:rsid w:val="00451925"/>
    <w:rsid w:val="00452F7C"/>
    <w:rsid w:val="00455A20"/>
    <w:rsid w:val="0047203D"/>
    <w:rsid w:val="00472143"/>
    <w:rsid w:val="00476383"/>
    <w:rsid w:val="00485C49"/>
    <w:rsid w:val="00487535"/>
    <w:rsid w:val="004876A2"/>
    <w:rsid w:val="00490057"/>
    <w:rsid w:val="00492F42"/>
    <w:rsid w:val="00493485"/>
    <w:rsid w:val="004A0382"/>
    <w:rsid w:val="004B64A2"/>
    <w:rsid w:val="004B7F5A"/>
    <w:rsid w:val="004B7F9E"/>
    <w:rsid w:val="004D7DD4"/>
    <w:rsid w:val="004F3D18"/>
    <w:rsid w:val="004F7059"/>
    <w:rsid w:val="00506653"/>
    <w:rsid w:val="00506ACB"/>
    <w:rsid w:val="005104E0"/>
    <w:rsid w:val="005163FC"/>
    <w:rsid w:val="0052151C"/>
    <w:rsid w:val="00522680"/>
    <w:rsid w:val="0052470C"/>
    <w:rsid w:val="0053028E"/>
    <w:rsid w:val="00530FA6"/>
    <w:rsid w:val="00531767"/>
    <w:rsid w:val="00546438"/>
    <w:rsid w:val="0055609C"/>
    <w:rsid w:val="00557AD5"/>
    <w:rsid w:val="0056129A"/>
    <w:rsid w:val="00561768"/>
    <w:rsid w:val="00564C11"/>
    <w:rsid w:val="00567A63"/>
    <w:rsid w:val="0057646B"/>
    <w:rsid w:val="00583E54"/>
    <w:rsid w:val="00594361"/>
    <w:rsid w:val="005A1D95"/>
    <w:rsid w:val="005B0EA4"/>
    <w:rsid w:val="005B7115"/>
    <w:rsid w:val="005B719F"/>
    <w:rsid w:val="005C4422"/>
    <w:rsid w:val="005D37E0"/>
    <w:rsid w:val="005D6743"/>
    <w:rsid w:val="005E66EC"/>
    <w:rsid w:val="00600866"/>
    <w:rsid w:val="006034B5"/>
    <w:rsid w:val="006213AA"/>
    <w:rsid w:val="006256A2"/>
    <w:rsid w:val="00630C0B"/>
    <w:rsid w:val="00632090"/>
    <w:rsid w:val="00632AC1"/>
    <w:rsid w:val="00635F1D"/>
    <w:rsid w:val="00637323"/>
    <w:rsid w:val="006418E8"/>
    <w:rsid w:val="00654DDA"/>
    <w:rsid w:val="00661C7F"/>
    <w:rsid w:val="006743CC"/>
    <w:rsid w:val="00676E67"/>
    <w:rsid w:val="00684F28"/>
    <w:rsid w:val="00691805"/>
    <w:rsid w:val="00692246"/>
    <w:rsid w:val="0069528B"/>
    <w:rsid w:val="006A62C6"/>
    <w:rsid w:val="006B2F29"/>
    <w:rsid w:val="006B7B63"/>
    <w:rsid w:val="006D5984"/>
    <w:rsid w:val="006E0F47"/>
    <w:rsid w:val="006E39F8"/>
    <w:rsid w:val="006F1354"/>
    <w:rsid w:val="006F5819"/>
    <w:rsid w:val="0070152A"/>
    <w:rsid w:val="0070753E"/>
    <w:rsid w:val="00711989"/>
    <w:rsid w:val="00720215"/>
    <w:rsid w:val="00720DC2"/>
    <w:rsid w:val="00732119"/>
    <w:rsid w:val="00733794"/>
    <w:rsid w:val="00735A8A"/>
    <w:rsid w:val="00737AD8"/>
    <w:rsid w:val="007576C0"/>
    <w:rsid w:val="00760169"/>
    <w:rsid w:val="0076124E"/>
    <w:rsid w:val="0076632E"/>
    <w:rsid w:val="0078125E"/>
    <w:rsid w:val="00781584"/>
    <w:rsid w:val="00796CBF"/>
    <w:rsid w:val="007A29CB"/>
    <w:rsid w:val="007A5B16"/>
    <w:rsid w:val="007B1103"/>
    <w:rsid w:val="007D07F0"/>
    <w:rsid w:val="007D56B3"/>
    <w:rsid w:val="007E1664"/>
    <w:rsid w:val="007E28E7"/>
    <w:rsid w:val="007E4D04"/>
    <w:rsid w:val="007F18FB"/>
    <w:rsid w:val="007F19A0"/>
    <w:rsid w:val="007F2701"/>
    <w:rsid w:val="007F3010"/>
    <w:rsid w:val="007F473A"/>
    <w:rsid w:val="007F7ADA"/>
    <w:rsid w:val="00801370"/>
    <w:rsid w:val="00812544"/>
    <w:rsid w:val="0081317B"/>
    <w:rsid w:val="00813304"/>
    <w:rsid w:val="00814626"/>
    <w:rsid w:val="0083102C"/>
    <w:rsid w:val="008313BD"/>
    <w:rsid w:val="008335CB"/>
    <w:rsid w:val="008447BA"/>
    <w:rsid w:val="008615F3"/>
    <w:rsid w:val="00865629"/>
    <w:rsid w:val="008663E6"/>
    <w:rsid w:val="0086705C"/>
    <w:rsid w:val="00872928"/>
    <w:rsid w:val="008742C6"/>
    <w:rsid w:val="00875824"/>
    <w:rsid w:val="0089128D"/>
    <w:rsid w:val="00891319"/>
    <w:rsid w:val="00891723"/>
    <w:rsid w:val="008924C7"/>
    <w:rsid w:val="00895ACE"/>
    <w:rsid w:val="008A1981"/>
    <w:rsid w:val="008A4088"/>
    <w:rsid w:val="008A55A9"/>
    <w:rsid w:val="008A6CE2"/>
    <w:rsid w:val="008B019B"/>
    <w:rsid w:val="008B3D27"/>
    <w:rsid w:val="008B6A16"/>
    <w:rsid w:val="008D701B"/>
    <w:rsid w:val="008D74BE"/>
    <w:rsid w:val="008E2124"/>
    <w:rsid w:val="008E772B"/>
    <w:rsid w:val="00911DBA"/>
    <w:rsid w:val="00927DB3"/>
    <w:rsid w:val="00927DEE"/>
    <w:rsid w:val="0093037D"/>
    <w:rsid w:val="0093335F"/>
    <w:rsid w:val="00940E0C"/>
    <w:rsid w:val="00942C20"/>
    <w:rsid w:val="00950A69"/>
    <w:rsid w:val="00967989"/>
    <w:rsid w:val="00975868"/>
    <w:rsid w:val="00976EE8"/>
    <w:rsid w:val="00986679"/>
    <w:rsid w:val="009A098A"/>
    <w:rsid w:val="009A3689"/>
    <w:rsid w:val="009A71C0"/>
    <w:rsid w:val="009D3785"/>
    <w:rsid w:val="009D3CF6"/>
    <w:rsid w:val="009D3FEF"/>
    <w:rsid w:val="009D646D"/>
    <w:rsid w:val="009E02F2"/>
    <w:rsid w:val="009E5A4E"/>
    <w:rsid w:val="009F77D6"/>
    <w:rsid w:val="00A161E0"/>
    <w:rsid w:val="00A162DF"/>
    <w:rsid w:val="00A177A9"/>
    <w:rsid w:val="00A2364E"/>
    <w:rsid w:val="00A23DA2"/>
    <w:rsid w:val="00A25DFF"/>
    <w:rsid w:val="00A40908"/>
    <w:rsid w:val="00A43BEC"/>
    <w:rsid w:val="00A479EE"/>
    <w:rsid w:val="00A504CB"/>
    <w:rsid w:val="00A647AB"/>
    <w:rsid w:val="00A83E36"/>
    <w:rsid w:val="00A904B3"/>
    <w:rsid w:val="00A93057"/>
    <w:rsid w:val="00A965D7"/>
    <w:rsid w:val="00AA3023"/>
    <w:rsid w:val="00AA4E4D"/>
    <w:rsid w:val="00AA5051"/>
    <w:rsid w:val="00AA7056"/>
    <w:rsid w:val="00AB115B"/>
    <w:rsid w:val="00AB42F6"/>
    <w:rsid w:val="00AB7B2E"/>
    <w:rsid w:val="00AB7DF1"/>
    <w:rsid w:val="00AC071B"/>
    <w:rsid w:val="00AC4D63"/>
    <w:rsid w:val="00AD3DE1"/>
    <w:rsid w:val="00AE0FA9"/>
    <w:rsid w:val="00B01781"/>
    <w:rsid w:val="00B13BC0"/>
    <w:rsid w:val="00B31F0C"/>
    <w:rsid w:val="00B3363F"/>
    <w:rsid w:val="00B37E26"/>
    <w:rsid w:val="00B409F3"/>
    <w:rsid w:val="00B41925"/>
    <w:rsid w:val="00B41B81"/>
    <w:rsid w:val="00B44AE4"/>
    <w:rsid w:val="00B458FC"/>
    <w:rsid w:val="00B52900"/>
    <w:rsid w:val="00B64980"/>
    <w:rsid w:val="00B6600C"/>
    <w:rsid w:val="00B66D0A"/>
    <w:rsid w:val="00B70A7A"/>
    <w:rsid w:val="00B72E46"/>
    <w:rsid w:val="00B85ADE"/>
    <w:rsid w:val="00B907E8"/>
    <w:rsid w:val="00B9407C"/>
    <w:rsid w:val="00BA2753"/>
    <w:rsid w:val="00BB4891"/>
    <w:rsid w:val="00BB524E"/>
    <w:rsid w:val="00BB78AA"/>
    <w:rsid w:val="00BC0E9B"/>
    <w:rsid w:val="00BC208E"/>
    <w:rsid w:val="00BC41AF"/>
    <w:rsid w:val="00BD42B2"/>
    <w:rsid w:val="00BD4611"/>
    <w:rsid w:val="00BD624F"/>
    <w:rsid w:val="00BE538A"/>
    <w:rsid w:val="00BF2DD7"/>
    <w:rsid w:val="00C00603"/>
    <w:rsid w:val="00C0130C"/>
    <w:rsid w:val="00C049B7"/>
    <w:rsid w:val="00C069E1"/>
    <w:rsid w:val="00C157C3"/>
    <w:rsid w:val="00C21F10"/>
    <w:rsid w:val="00C24B59"/>
    <w:rsid w:val="00C24F3A"/>
    <w:rsid w:val="00C26058"/>
    <w:rsid w:val="00C322DA"/>
    <w:rsid w:val="00C35D04"/>
    <w:rsid w:val="00C37135"/>
    <w:rsid w:val="00C52ADF"/>
    <w:rsid w:val="00C54EAD"/>
    <w:rsid w:val="00C55E9D"/>
    <w:rsid w:val="00C643EC"/>
    <w:rsid w:val="00C728EE"/>
    <w:rsid w:val="00C76898"/>
    <w:rsid w:val="00C77AB5"/>
    <w:rsid w:val="00C9486E"/>
    <w:rsid w:val="00C975F4"/>
    <w:rsid w:val="00CA045B"/>
    <w:rsid w:val="00CA1D99"/>
    <w:rsid w:val="00CA41EE"/>
    <w:rsid w:val="00CA6423"/>
    <w:rsid w:val="00CB26E8"/>
    <w:rsid w:val="00CD7FC5"/>
    <w:rsid w:val="00CE48CB"/>
    <w:rsid w:val="00CF3BC0"/>
    <w:rsid w:val="00D0316F"/>
    <w:rsid w:val="00D10F04"/>
    <w:rsid w:val="00D1136B"/>
    <w:rsid w:val="00D13946"/>
    <w:rsid w:val="00D17E98"/>
    <w:rsid w:val="00D31471"/>
    <w:rsid w:val="00D34744"/>
    <w:rsid w:val="00D36EBD"/>
    <w:rsid w:val="00D4504A"/>
    <w:rsid w:val="00D5451E"/>
    <w:rsid w:val="00D9194D"/>
    <w:rsid w:val="00D91CCD"/>
    <w:rsid w:val="00DA31E4"/>
    <w:rsid w:val="00DC11E6"/>
    <w:rsid w:val="00DD70F0"/>
    <w:rsid w:val="00DE0057"/>
    <w:rsid w:val="00DE353D"/>
    <w:rsid w:val="00DE57FA"/>
    <w:rsid w:val="00DE6324"/>
    <w:rsid w:val="00DF670F"/>
    <w:rsid w:val="00DF7335"/>
    <w:rsid w:val="00DF75F3"/>
    <w:rsid w:val="00E06A5F"/>
    <w:rsid w:val="00E26F26"/>
    <w:rsid w:val="00E321A9"/>
    <w:rsid w:val="00E33095"/>
    <w:rsid w:val="00E40E64"/>
    <w:rsid w:val="00E43755"/>
    <w:rsid w:val="00E5633F"/>
    <w:rsid w:val="00E60C78"/>
    <w:rsid w:val="00E6185B"/>
    <w:rsid w:val="00E66571"/>
    <w:rsid w:val="00E67647"/>
    <w:rsid w:val="00E71931"/>
    <w:rsid w:val="00E76522"/>
    <w:rsid w:val="00E900C6"/>
    <w:rsid w:val="00E90F88"/>
    <w:rsid w:val="00E93CD2"/>
    <w:rsid w:val="00EA3E2D"/>
    <w:rsid w:val="00EA5181"/>
    <w:rsid w:val="00EB490F"/>
    <w:rsid w:val="00EB6500"/>
    <w:rsid w:val="00EB768E"/>
    <w:rsid w:val="00EC1E8A"/>
    <w:rsid w:val="00EC20F4"/>
    <w:rsid w:val="00EC3DE6"/>
    <w:rsid w:val="00ED0B74"/>
    <w:rsid w:val="00ED2D9A"/>
    <w:rsid w:val="00EE6390"/>
    <w:rsid w:val="00EF5EE8"/>
    <w:rsid w:val="00EF69AC"/>
    <w:rsid w:val="00F0043E"/>
    <w:rsid w:val="00F020F5"/>
    <w:rsid w:val="00F07451"/>
    <w:rsid w:val="00F12F65"/>
    <w:rsid w:val="00F14DC6"/>
    <w:rsid w:val="00F1519B"/>
    <w:rsid w:val="00F23A2A"/>
    <w:rsid w:val="00F246BC"/>
    <w:rsid w:val="00F30A7F"/>
    <w:rsid w:val="00F32370"/>
    <w:rsid w:val="00F34F6C"/>
    <w:rsid w:val="00F458F9"/>
    <w:rsid w:val="00F51A44"/>
    <w:rsid w:val="00F53167"/>
    <w:rsid w:val="00F536DC"/>
    <w:rsid w:val="00F65586"/>
    <w:rsid w:val="00F661A7"/>
    <w:rsid w:val="00F705E4"/>
    <w:rsid w:val="00F76888"/>
    <w:rsid w:val="00F822EA"/>
    <w:rsid w:val="00F96C93"/>
    <w:rsid w:val="00FA03C0"/>
    <w:rsid w:val="00FA2679"/>
    <w:rsid w:val="00FA65DF"/>
    <w:rsid w:val="00FB21B4"/>
    <w:rsid w:val="00FB4897"/>
    <w:rsid w:val="00FC79C2"/>
    <w:rsid w:val="00FD791E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D8182"/>
  <w15:chartTrackingRefBased/>
  <w15:docId w15:val="{26285B0A-DA07-4CCD-8819-0F8FD933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5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B0EA4"/>
    <w:pPr>
      <w:widowControl/>
      <w:spacing w:before="100" w:beforeAutospacing="1" w:after="100" w:afterAutospacing="1"/>
    </w:pPr>
    <w:rPr>
      <w:rFonts w:ascii="新細明體"/>
      <w:color w:val="660099"/>
      <w:kern w:val="0"/>
    </w:rPr>
  </w:style>
  <w:style w:type="paragraph" w:styleId="a3">
    <w:name w:val="Body Text"/>
    <w:basedOn w:val="a"/>
    <w:rsid w:val="00257E06"/>
    <w:pPr>
      <w:autoSpaceDE w:val="0"/>
      <w:autoSpaceDN w:val="0"/>
      <w:adjustRightInd w:val="0"/>
      <w:spacing w:line="360" w:lineRule="atLeast"/>
      <w:jc w:val="both"/>
      <w:textAlignment w:val="bottom"/>
    </w:pPr>
    <w:rPr>
      <w:b/>
      <w:kern w:val="0"/>
      <w:szCs w:val="20"/>
    </w:rPr>
  </w:style>
  <w:style w:type="character" w:styleId="a4">
    <w:name w:val="Hyperlink"/>
    <w:rsid w:val="00B41925"/>
    <w:rPr>
      <w:color w:val="0000FF"/>
      <w:u w:val="single"/>
    </w:rPr>
  </w:style>
  <w:style w:type="paragraph" w:styleId="a5">
    <w:name w:val="Date"/>
    <w:basedOn w:val="a"/>
    <w:next w:val="a"/>
    <w:rsid w:val="00AB42F6"/>
    <w:pPr>
      <w:jc w:val="right"/>
    </w:pPr>
  </w:style>
  <w:style w:type="table" w:styleId="a6">
    <w:name w:val="Table Grid"/>
    <w:basedOn w:val="a1"/>
    <w:rsid w:val="00AB42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86705C"/>
    <w:rPr>
      <w:kern w:val="2"/>
    </w:rPr>
  </w:style>
  <w:style w:type="paragraph" w:styleId="a9">
    <w:name w:val="footer"/>
    <w:basedOn w:val="a"/>
    <w:link w:val="aa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86705C"/>
    <w:rPr>
      <w:kern w:val="2"/>
    </w:rPr>
  </w:style>
  <w:style w:type="paragraph" w:customStyle="1" w:styleId="ab">
    <w:name w:val="字元 字元 字元 字元 字元 字元 字元"/>
    <w:basedOn w:val="a"/>
    <w:rsid w:val="00DA31E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">
    <w:name w:val="字元 字元 字元 字元 字元 字元 字元 字元1 字元 字元 字元 字元 字元 字元 字元 字元 字元 字元 字元"/>
    <w:basedOn w:val="a"/>
    <w:rsid w:val="000C0A3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c">
    <w:name w:val="Plain Text"/>
    <w:basedOn w:val="a"/>
    <w:rsid w:val="000C0A32"/>
    <w:rPr>
      <w:rFonts w:ascii="細明體" w:eastAsia="細明體" w:hAnsi="Courier New" w:cs="Courier New"/>
    </w:rPr>
  </w:style>
  <w:style w:type="paragraph" w:customStyle="1" w:styleId="ad">
    <w:name w:val="字元 字元 字元"/>
    <w:basedOn w:val="a"/>
    <w:rsid w:val="0001542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0">
    <w:name w:val="字元 字元1"/>
    <w:basedOn w:val="a"/>
    <w:rsid w:val="0014242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2470C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52470C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f0">
    <w:name w:val="未解析的提及項目"/>
    <w:uiPriority w:val="99"/>
    <w:semiHidden/>
    <w:unhideWhenUsed/>
    <w:rsid w:val="007A29CB"/>
    <w:rPr>
      <w:color w:val="808080"/>
      <w:shd w:val="clear" w:color="auto" w:fill="E6E6E6"/>
    </w:rPr>
  </w:style>
  <w:style w:type="paragraph" w:customStyle="1" w:styleId="11">
    <w:name w:val="字元 字元 字元 字元 字元 字元 字元 字元1 字元 字元 字元 字元 字元 字元"/>
    <w:basedOn w:val="a"/>
    <w:rsid w:val="0081330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1">
    <w:name w:val="List Paragraph"/>
    <w:basedOn w:val="a"/>
    <w:uiPriority w:val="34"/>
    <w:qFormat/>
    <w:rsid w:val="00C322DA"/>
    <w:pPr>
      <w:ind w:leftChars="200" w:left="480"/>
    </w:pPr>
    <w:rPr>
      <w:rFonts w:ascii="Calibri" w:hAnsi="Calibri"/>
      <w:szCs w:val="22"/>
    </w:rPr>
  </w:style>
  <w:style w:type="table" w:styleId="5-1">
    <w:name w:val="Grid Table 5 Dark Accent 1"/>
    <w:basedOn w:val="a1"/>
    <w:uiPriority w:val="50"/>
    <w:rsid w:val="00B85A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4307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577748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h.taiwantrade.com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Links>
    <vt:vector size="6" baseType="variant">
      <vt:variant>
        <vt:i4>7798894</vt:i4>
      </vt:variant>
      <vt:variant>
        <vt:i4>0</vt:i4>
      </vt:variant>
      <vt:variant>
        <vt:i4>0</vt:i4>
      </vt:variant>
      <vt:variant>
        <vt:i4>5</vt:i4>
      </vt:variant>
      <vt:variant>
        <vt:lpwstr>http://kh.taiwantrade.com.tw/index.jsp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台商赴大陸投資、設廠與日劇增，投資者無不抱持著能成功獲利的心態前往；惟實際情形則成功者有之，失敗者亦有之</dc:title>
  <dc:subject/>
  <dc:creator>Administrator</dc:creator>
  <cp:keywords/>
  <cp:lastModifiedBy>賴軒如 Lucy Lai</cp:lastModifiedBy>
  <cp:revision>106</cp:revision>
  <cp:lastPrinted>2021-11-18T11:50:00Z</cp:lastPrinted>
  <dcterms:created xsi:type="dcterms:W3CDTF">2021-08-19T07:58:00Z</dcterms:created>
  <dcterms:modified xsi:type="dcterms:W3CDTF">2023-01-19T06:56:00Z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275329343</vt:i4>
  </property>
  <property fmtid="{D5CDD505-2E9C-101B-9397-08002B2CF9AE}" pid="3" name="_EmailSubject">
    <vt:lpwstr>2012/02/16 「如何與大陸廠商簽訂買賣合約(合同)」研習班DM</vt:lpwstr>
  </property>
  <property fmtid="{D5CDD505-2E9C-101B-9397-08002B2CF9AE}" pid="4" name="_AuthorEmail">
    <vt:lpwstr>sean126@taitra.org.tw</vt:lpwstr>
  </property>
  <property fmtid="{D5CDD505-2E9C-101B-9397-08002B2CF9AE}" pid="5" name="_AuthorEmailDisplayName">
    <vt:lpwstr>冠翔</vt:lpwstr>
  </property>
  <property fmtid="{D5CDD505-2E9C-101B-9397-08002B2CF9AE}" pid="6" name="_PreviousAdHocReviewCycleID">
    <vt:i4>275329343</vt:i4>
  </property>
  <property fmtid="{D5CDD505-2E9C-101B-9397-08002B2CF9AE}" pid="7" name="_ReviewingToolsShownOnce">
    <vt:lpwstr/>
  </property>
</Properties>
</file>