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13D2" w14:textId="7B38BDA0" w:rsidR="007E6D0C" w:rsidRDefault="00B13E63" w:rsidP="00AC4567">
      <w:pPr>
        <w:spacing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504D9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</w:t>
      </w:r>
      <w:r w:rsidR="003C24CC" w:rsidRPr="00504D9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1</w:t>
      </w:r>
      <w:r w:rsidR="0051023D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1</w:t>
      </w:r>
      <w:r w:rsidR="00A30258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年</w:t>
      </w:r>
      <w:r w:rsidR="00C43B36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加工食品廠商</w:t>
      </w:r>
      <w:r w:rsidR="00A30258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國際認</w:t>
      </w:r>
      <w:r w:rsidR="00C43B36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(</w:t>
      </w:r>
      <w:r w:rsidR="00616380" w:rsidRPr="00504D9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驗</w:t>
      </w:r>
      <w:r w:rsidR="00C43B36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)</w:t>
      </w:r>
      <w:r w:rsidRPr="00504D9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證輔導</w:t>
      </w:r>
      <w:r w:rsidR="00F94C0C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申請</w:t>
      </w:r>
      <w:r w:rsidRPr="00504D9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作業規範</w:t>
      </w:r>
    </w:p>
    <w:p w14:paraId="38CFB033" w14:textId="2A9FE35E" w:rsidR="007E6D0C" w:rsidRPr="007B1A7E" w:rsidRDefault="00BE6714" w:rsidP="00F26E02">
      <w:pPr>
        <w:pStyle w:val="a3"/>
        <w:numPr>
          <w:ilvl w:val="0"/>
          <w:numId w:val="1"/>
        </w:numPr>
        <w:spacing w:afterLines="50" w:after="180" w:line="440" w:lineRule="exact"/>
        <w:ind w:leftChars="0" w:left="709" w:rightChars="49" w:right="118" w:hanging="709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財團法人</w:t>
      </w:r>
      <w:r w:rsidR="00B13E63"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中華民國對外貿易發展協會</w:t>
      </w:r>
      <w:r w:rsidR="00AD5211" w:rsidRPr="003375CC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 w:rsidR="00B13E63"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簡稱外貿協會</w:t>
      </w:r>
      <w:r w:rsidR="00AD5211" w:rsidRPr="001C7931">
        <w:rPr>
          <w:rFonts w:ascii="Times New Roman" w:eastAsia="標楷體" w:hAnsi="Times New Roman" w:cs="Times New Roman"/>
          <w:sz w:val="32"/>
          <w:szCs w:val="32"/>
        </w:rPr>
        <w:t>)</w:t>
      </w:r>
      <w:r w:rsidR="00B13E63"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為執行經濟部</w:t>
      </w:r>
      <w:r w:rsidR="0029155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國際貿易局</w:t>
      </w:r>
      <w:r w:rsidR="00B13E63"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委託辦理</w:t>
      </w:r>
      <w:r w:rsidR="00A30258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臺灣食品全球</w:t>
      </w:r>
      <w:r w:rsidR="00A30258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GO</w:t>
      </w:r>
      <w:r w:rsidR="00A30258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計畫</w:t>
      </w:r>
      <w:r w:rsidR="00C43B3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 w:rsidR="00C43B3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簡稱本計畫</w:t>
      </w:r>
      <w:r w:rsidR="00C43B3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)</w:t>
      </w:r>
      <w:r w:rsidR="0029155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，協助</w:t>
      </w:r>
      <w:r w:rsidR="00C43B3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加工食品</w:t>
      </w:r>
      <w:r w:rsidR="0029155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廠商</w:t>
      </w:r>
      <w:r w:rsidR="00B13E63"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取得</w:t>
      </w:r>
      <w:r w:rsidR="00A30258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國際</w:t>
      </w:r>
      <w:r w:rsidR="00616380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認</w:t>
      </w:r>
      <w:r w:rsidR="00C43B3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 w:rsidR="00616380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驗</w:t>
      </w:r>
      <w:r w:rsidR="00C43B3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)</w:t>
      </w:r>
      <w:r w:rsidR="00616380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證</w:t>
      </w:r>
      <w:r w:rsidR="00A30258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B13E63"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拓展</w:t>
      </w:r>
      <w:r w:rsidR="00A30258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海外</w:t>
      </w:r>
      <w:r w:rsidR="00B13E63"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商機，特訂定本作業規範。</w:t>
      </w:r>
    </w:p>
    <w:p w14:paraId="12A77629" w14:textId="7C2C5B3C" w:rsidR="000B046F" w:rsidRDefault="00B13E63" w:rsidP="00F26E02">
      <w:pPr>
        <w:pStyle w:val="a3"/>
        <w:numPr>
          <w:ilvl w:val="0"/>
          <w:numId w:val="1"/>
        </w:numPr>
        <w:spacing w:afterLines="50" w:after="180" w:line="440" w:lineRule="exact"/>
        <w:ind w:leftChars="0" w:left="709" w:rightChars="49" w:right="118" w:hanging="709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為促進臺灣</w:t>
      </w:r>
      <w:r w:rsidR="00A30258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加工食品</w:t>
      </w: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產業發展，</w:t>
      </w:r>
      <w:r w:rsidR="00291555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廠商</w:t>
      </w:r>
      <w:r w:rsidRPr="0029155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辦理</w:t>
      </w:r>
      <w:r w:rsidR="00CA1850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ISO22000</w:t>
      </w:r>
      <w:r w:rsidR="00CA1850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、</w:t>
      </w:r>
      <w:r w:rsidR="00CA1850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HACCP</w:t>
      </w:r>
      <w:r w:rsidR="00CA1850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、</w:t>
      </w:r>
      <w:r w:rsidR="00CA1850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SQF</w:t>
      </w:r>
      <w:r w:rsidR="00CA1850" w:rsidRPr="0029155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</w:t>
      </w:r>
      <w:r w:rsidR="00CA1850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及其它</w:t>
      </w:r>
      <w:r w:rsidR="00291555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國際認</w:t>
      </w:r>
      <w:r w:rsidR="00DE22B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 w:rsidR="00A30258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驗</w:t>
      </w:r>
      <w:r w:rsidR="00DE22B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)</w:t>
      </w:r>
      <w:r w:rsidR="00A30258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證</w:t>
      </w:r>
      <w:r w:rsidR="00AD5211" w:rsidRPr="003375CC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 w:rsidR="00EB31A8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中港澳及</w:t>
      </w:r>
      <w:r w:rsidR="00ED1342" w:rsidRPr="0029155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清真認證除外</w:t>
      </w:r>
      <w:r w:rsidR="00AD5211" w:rsidRPr="001C7931">
        <w:rPr>
          <w:rFonts w:ascii="Times New Roman" w:eastAsia="標楷體" w:hAnsi="Times New Roman" w:cs="Times New Roman"/>
          <w:sz w:val="32"/>
          <w:szCs w:val="32"/>
        </w:rPr>
        <w:t>)</w:t>
      </w:r>
      <w:r w:rsidR="00C96BE4"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C96BE4" w:rsidRPr="0029155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得向外貿協會申請</w:t>
      </w:r>
      <w:r w:rsidRPr="0029155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優惠。</w:t>
      </w:r>
    </w:p>
    <w:p w14:paraId="6A33AC04" w14:textId="77777777" w:rsidR="00E350C6" w:rsidRPr="009A0B5D" w:rsidRDefault="00E350C6" w:rsidP="00E350C6">
      <w:pPr>
        <w:pStyle w:val="a3"/>
        <w:numPr>
          <w:ilvl w:val="0"/>
          <w:numId w:val="1"/>
        </w:numPr>
        <w:spacing w:beforeLines="30" w:before="108" w:afterLines="50" w:after="180" w:line="400" w:lineRule="exact"/>
        <w:ind w:leftChars="0" w:left="709" w:hanging="711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9A0B5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申請資格：</w:t>
      </w:r>
    </w:p>
    <w:p w14:paraId="5B5B16A1" w14:textId="77777777" w:rsidR="00E350C6" w:rsidRDefault="00E350C6" w:rsidP="00EA47F8">
      <w:pPr>
        <w:pStyle w:val="a3"/>
        <w:numPr>
          <w:ilvl w:val="0"/>
          <w:numId w:val="3"/>
        </w:numPr>
        <w:spacing w:afterLines="50" w:after="180" w:line="400" w:lineRule="exact"/>
        <w:ind w:leftChars="0" w:left="1134" w:rightChars="49" w:right="118" w:hanging="65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proofErr w:type="gramStart"/>
      <w:r w:rsidRPr="009A0B5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依出進口</w:t>
      </w:r>
      <w:proofErr w:type="gramEnd"/>
      <w:r w:rsidRPr="009A0B5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廠商登記辦法之規定向經濟部國際貿易局登記之出進口廠商，且不得為陸資企業。</w:t>
      </w:r>
    </w:p>
    <w:p w14:paraId="507FFE05" w14:textId="77777777" w:rsidR="00E350C6" w:rsidRDefault="00E350C6" w:rsidP="002F003A">
      <w:pPr>
        <w:pStyle w:val="a3"/>
        <w:numPr>
          <w:ilvl w:val="0"/>
          <w:numId w:val="3"/>
        </w:numPr>
        <w:spacing w:afterLines="50" w:after="180" w:line="400" w:lineRule="exact"/>
        <w:ind w:leftChars="0" w:left="1134" w:hanging="65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350C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具有辦理加工食品出口之廠商。</w:t>
      </w:r>
    </w:p>
    <w:p w14:paraId="5940F65C" w14:textId="77777777" w:rsidR="00E350C6" w:rsidRDefault="00E350C6" w:rsidP="002F003A">
      <w:pPr>
        <w:pStyle w:val="a3"/>
        <w:numPr>
          <w:ilvl w:val="0"/>
          <w:numId w:val="3"/>
        </w:numPr>
        <w:spacing w:afterLines="50" w:after="180" w:line="400" w:lineRule="exact"/>
        <w:ind w:leftChars="0" w:left="1134" w:hanging="65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350C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申請日前</w:t>
      </w:r>
      <w:r w:rsidRPr="00E350C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 w:rsidRPr="00E350C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年內未受停止輸出、輸入或輸出入貨品處分者。</w:t>
      </w:r>
    </w:p>
    <w:p w14:paraId="2C37FA85" w14:textId="77777777" w:rsidR="00E350C6" w:rsidRDefault="00E350C6" w:rsidP="002F003A">
      <w:pPr>
        <w:pStyle w:val="a3"/>
        <w:numPr>
          <w:ilvl w:val="0"/>
          <w:numId w:val="3"/>
        </w:numPr>
        <w:spacing w:afterLines="50" w:after="180" w:line="400" w:lineRule="exact"/>
        <w:ind w:leftChars="0" w:left="1134" w:hanging="65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350C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參與行銷計畫之品項必需為臺灣產製食品。</w:t>
      </w:r>
    </w:p>
    <w:p w14:paraId="7A9284A6" w14:textId="77777777" w:rsidR="00E350C6" w:rsidRPr="00E350C6" w:rsidRDefault="00E350C6" w:rsidP="002F003A">
      <w:pPr>
        <w:pStyle w:val="a3"/>
        <w:numPr>
          <w:ilvl w:val="0"/>
          <w:numId w:val="3"/>
        </w:numPr>
        <w:spacing w:afterLines="50" w:after="180" w:line="400" w:lineRule="exact"/>
        <w:ind w:leftChars="0" w:left="1134" w:hanging="65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350C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計畫申請內容不得接受其他政府補助。</w:t>
      </w:r>
    </w:p>
    <w:p w14:paraId="4AAB686B" w14:textId="77777777" w:rsidR="00C43B36" w:rsidRPr="00C43B36" w:rsidRDefault="00C43B36" w:rsidP="00C43B36">
      <w:pPr>
        <w:pStyle w:val="a3"/>
        <w:numPr>
          <w:ilvl w:val="0"/>
          <w:numId w:val="1"/>
        </w:numPr>
        <w:spacing w:beforeLines="30" w:before="108" w:afterLines="50" w:after="180" w:line="420" w:lineRule="exact"/>
        <w:ind w:leftChars="0" w:left="709" w:rightChars="49" w:right="118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1C7931">
        <w:rPr>
          <w:rFonts w:ascii="Times New Roman" w:eastAsia="標楷體" w:hAnsi="Times New Roman" w:cs="Times New Roman"/>
          <w:b/>
          <w:bCs/>
          <w:sz w:val="32"/>
          <w:szCs w:val="32"/>
        </w:rPr>
        <w:t>優惠項目及額度：</w:t>
      </w:r>
    </w:p>
    <w:p w14:paraId="2CD1B221" w14:textId="0DF4F886" w:rsidR="00C43B36" w:rsidRDefault="00C43B36" w:rsidP="00C43B36">
      <w:pPr>
        <w:pStyle w:val="a3"/>
        <w:spacing w:beforeLines="30" w:before="108" w:afterLines="50" w:after="180" w:line="420" w:lineRule="exact"/>
        <w:ind w:leftChars="294" w:left="709" w:rightChars="49" w:right="118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1C7931">
        <w:rPr>
          <w:rFonts w:ascii="Times New Roman" w:eastAsia="標楷體" w:hAnsi="Times New Roman" w:cs="Times New Roman"/>
          <w:sz w:val="32"/>
          <w:szCs w:val="32"/>
        </w:rPr>
        <w:t>廠商申請</w:t>
      </w:r>
      <w:r w:rsidRPr="001C7931">
        <w:rPr>
          <w:rFonts w:ascii="Times New Roman" w:eastAsia="標楷體" w:hAnsi="Times New Roman" w:cs="Times New Roman" w:hint="eastAsia"/>
          <w:sz w:val="32"/>
          <w:szCs w:val="32"/>
        </w:rPr>
        <w:t>國際認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1C7931">
        <w:rPr>
          <w:rFonts w:ascii="Times New Roman" w:eastAsia="標楷體" w:hAnsi="Times New Roman" w:cs="Times New Roman" w:hint="eastAsia"/>
          <w:sz w:val="32"/>
          <w:szCs w:val="32"/>
        </w:rPr>
        <w:t>驗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1C7931">
        <w:rPr>
          <w:rFonts w:ascii="Times New Roman" w:eastAsia="標楷體" w:hAnsi="Times New Roman" w:cs="Times New Roman" w:hint="eastAsia"/>
          <w:sz w:val="32"/>
          <w:szCs w:val="32"/>
        </w:rPr>
        <w:t>證</w:t>
      </w:r>
      <w:r w:rsidRPr="001C7931">
        <w:rPr>
          <w:rFonts w:ascii="Times New Roman" w:eastAsia="標楷體" w:hAnsi="Times New Roman" w:cs="Times New Roman"/>
          <w:sz w:val="32"/>
          <w:szCs w:val="32"/>
        </w:rPr>
        <w:t>並取得驗證單位之</w:t>
      </w:r>
      <w:r w:rsidRPr="001C7931">
        <w:rPr>
          <w:rFonts w:ascii="Times New Roman" w:eastAsia="標楷體" w:hAnsi="Times New Roman" w:cs="Times New Roman" w:hint="eastAsia"/>
          <w:sz w:val="32"/>
          <w:szCs w:val="32"/>
        </w:rPr>
        <w:t>認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1C7931">
        <w:rPr>
          <w:rFonts w:ascii="Times New Roman" w:eastAsia="標楷體" w:hAnsi="Times New Roman" w:cs="Times New Roman"/>
          <w:sz w:val="32"/>
          <w:szCs w:val="32"/>
        </w:rPr>
        <w:t>驗</w:t>
      </w:r>
      <w:r>
        <w:rPr>
          <w:rFonts w:ascii="Times New Roman" w:eastAsia="標楷體" w:hAnsi="Times New Roman" w:cs="Times New Roman"/>
          <w:sz w:val="32"/>
          <w:szCs w:val="32"/>
        </w:rPr>
        <w:t>)</w:t>
      </w:r>
      <w:r w:rsidRPr="001C7931">
        <w:rPr>
          <w:rFonts w:ascii="Times New Roman" w:eastAsia="標楷體" w:hAnsi="Times New Roman" w:cs="Times New Roman"/>
          <w:sz w:val="32"/>
          <w:szCs w:val="32"/>
        </w:rPr>
        <w:t>證費用</w:t>
      </w:r>
      <w:r w:rsidR="00DE22BB">
        <w:rPr>
          <w:rFonts w:ascii="Times New Roman" w:eastAsia="標楷體" w:hAnsi="Times New Roman" w:cs="Times New Roman"/>
          <w:sz w:val="32"/>
          <w:szCs w:val="32"/>
        </w:rPr>
        <w:t>，</w:t>
      </w:r>
      <w:r w:rsidRPr="001C7931">
        <w:rPr>
          <w:rFonts w:ascii="Times New Roman" w:eastAsia="標楷體" w:hAnsi="Times New Roman" w:cs="Times New Roman" w:hint="eastAsia"/>
          <w:sz w:val="32"/>
          <w:szCs w:val="32"/>
        </w:rPr>
        <w:t>不包含證書之</w:t>
      </w:r>
      <w:proofErr w:type="gramStart"/>
      <w:r w:rsidRPr="001C7931">
        <w:rPr>
          <w:rFonts w:ascii="Times New Roman" w:eastAsia="標楷體" w:hAnsi="Times New Roman" w:cs="Times New Roman" w:hint="eastAsia"/>
          <w:sz w:val="32"/>
          <w:szCs w:val="32"/>
        </w:rPr>
        <w:t>複</w:t>
      </w:r>
      <w:proofErr w:type="gramEnd"/>
      <w:r w:rsidRPr="001C7931">
        <w:rPr>
          <w:rFonts w:ascii="Times New Roman" w:eastAsia="標楷體" w:hAnsi="Times New Roman" w:cs="Times New Roman" w:hint="eastAsia"/>
          <w:sz w:val="32"/>
          <w:szCs w:val="32"/>
        </w:rPr>
        <w:t>審、</w:t>
      </w:r>
      <w:proofErr w:type="gramStart"/>
      <w:r w:rsidRPr="001C7931">
        <w:rPr>
          <w:rFonts w:ascii="Times New Roman" w:eastAsia="標楷體" w:hAnsi="Times New Roman" w:cs="Times New Roman" w:hint="eastAsia"/>
          <w:sz w:val="32"/>
          <w:szCs w:val="32"/>
        </w:rPr>
        <w:t>轉證及</w:t>
      </w:r>
      <w:proofErr w:type="gramEnd"/>
      <w:r w:rsidRPr="001C7931">
        <w:rPr>
          <w:rFonts w:ascii="Times New Roman" w:eastAsia="標楷體" w:hAnsi="Times New Roman" w:cs="Times New Roman" w:hint="eastAsia"/>
          <w:sz w:val="32"/>
          <w:szCs w:val="32"/>
        </w:rPr>
        <w:t>維護等已取得證書之後續行為</w:t>
      </w:r>
      <w:r w:rsidRPr="001C7931">
        <w:rPr>
          <w:rFonts w:ascii="Times New Roman" w:eastAsia="標楷體" w:hAnsi="Times New Roman" w:cs="Times New Roman"/>
          <w:sz w:val="32"/>
          <w:szCs w:val="32"/>
        </w:rPr>
        <w:t>、會員費、年費、公證費及其他與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認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驗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證</w:t>
      </w:r>
      <w:r w:rsidRPr="001C7931">
        <w:rPr>
          <w:rFonts w:ascii="Times New Roman" w:eastAsia="標楷體" w:hAnsi="Times New Roman" w:cs="Times New Roman"/>
          <w:sz w:val="32"/>
          <w:szCs w:val="32"/>
        </w:rPr>
        <w:t>無關之費用，</w:t>
      </w:r>
      <w:r w:rsidRPr="001C7931">
        <w:rPr>
          <w:rFonts w:ascii="Times New Roman" w:eastAsia="標楷體" w:hAnsi="Times New Roman" w:cs="Times New Roman" w:hint="eastAsia"/>
          <w:sz w:val="32"/>
          <w:szCs w:val="32"/>
        </w:rPr>
        <w:t>得就當年度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認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驗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證</w:t>
      </w:r>
      <w:r w:rsidRPr="001C7931">
        <w:rPr>
          <w:rFonts w:ascii="Times New Roman" w:eastAsia="標楷體" w:hAnsi="Times New Roman" w:cs="Times New Roman"/>
          <w:sz w:val="32"/>
          <w:szCs w:val="32"/>
        </w:rPr>
        <w:t>證書費用</w:t>
      </w:r>
      <w:r w:rsidRPr="001C7931">
        <w:rPr>
          <w:rFonts w:ascii="Times New Roman" w:eastAsia="標楷體" w:hAnsi="Times New Roman" w:cs="Times New Roman" w:hint="eastAsia"/>
          <w:sz w:val="32"/>
          <w:szCs w:val="32"/>
        </w:rPr>
        <w:t>之單據實報實銷，不限申請認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1C7931">
        <w:rPr>
          <w:rFonts w:ascii="Times New Roman" w:eastAsia="標楷體" w:hAnsi="Times New Roman" w:cs="Times New Roman" w:hint="eastAsia"/>
          <w:sz w:val="32"/>
          <w:szCs w:val="32"/>
        </w:rPr>
        <w:t>驗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1C7931">
        <w:rPr>
          <w:rFonts w:ascii="Times New Roman" w:eastAsia="標楷體" w:hAnsi="Times New Roman" w:cs="Times New Roman" w:hint="eastAsia"/>
          <w:sz w:val="32"/>
          <w:szCs w:val="32"/>
        </w:rPr>
        <w:t>證之證書張數，惟</w:t>
      </w:r>
      <w:r w:rsidRPr="001C7931">
        <w:rPr>
          <w:rFonts w:ascii="Calibri" w:eastAsia="標楷體" w:hAnsi="Calibri" w:cs="Calibri" w:hint="eastAsia"/>
          <w:sz w:val="32"/>
          <w:szCs w:val="32"/>
        </w:rPr>
        <w:t>每家企業限申請一次，且優惠金額以新臺幣</w:t>
      </w:r>
      <w:r w:rsidRPr="001C7931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Pr="001C7931">
        <w:rPr>
          <w:rFonts w:ascii="Calibri" w:eastAsia="標楷體" w:hAnsi="Calibri" w:cs="Calibri" w:hint="eastAsia"/>
          <w:sz w:val="32"/>
          <w:szCs w:val="32"/>
        </w:rPr>
        <w:t>萬元為上限</w:t>
      </w:r>
      <w:r w:rsidRPr="001C7931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4A9D3B6D" w14:textId="77777777" w:rsidR="003375CC" w:rsidRPr="00E350C6" w:rsidRDefault="00464044" w:rsidP="00780364">
      <w:pPr>
        <w:pStyle w:val="a3"/>
        <w:numPr>
          <w:ilvl w:val="0"/>
          <w:numId w:val="1"/>
        </w:numPr>
        <w:spacing w:beforeLines="30" w:before="108" w:afterLines="50" w:after="180" w:line="400" w:lineRule="exact"/>
        <w:ind w:leftChars="0" w:left="709" w:hanging="71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350C6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申請方式：</w:t>
      </w:r>
    </w:p>
    <w:p w14:paraId="48D45264" w14:textId="49E42C78" w:rsidR="00C43B36" w:rsidRPr="00C43B36" w:rsidRDefault="00C43B36" w:rsidP="00C43B36">
      <w:pPr>
        <w:pStyle w:val="a3"/>
        <w:numPr>
          <w:ilvl w:val="0"/>
          <w:numId w:val="24"/>
        </w:numPr>
        <w:spacing w:afterLines="50" w:after="180" w:line="440" w:lineRule="exact"/>
        <w:ind w:leftChars="0" w:left="993" w:rightChars="49" w:right="118" w:hanging="567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廠商取得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認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驗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證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證書後，請備妥申請書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如附件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，自公告日起至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 xml:space="preserve"> 111 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 xml:space="preserve"> 11 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 xml:space="preserve"> 30 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日止，以自行送件或郵遞方式送至</w:t>
      </w:r>
      <w:r w:rsidR="001A48C6" w:rsidRPr="001A48C6">
        <w:rPr>
          <w:rFonts w:ascii="Times New Roman" w:eastAsia="標楷體" w:hAnsi="Times New Roman" w:cs="Times New Roman" w:hint="eastAsia"/>
          <w:sz w:val="32"/>
          <w:szCs w:val="32"/>
        </w:rPr>
        <w:t>收件人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：外貿協會行銷專案處農產食品組</w:t>
      </w:r>
      <w:r w:rsidR="001A48C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1A48C6" w:rsidRPr="00C43B36">
        <w:rPr>
          <w:rFonts w:ascii="Times New Roman" w:eastAsia="標楷體" w:hAnsi="Times New Roman" w:cs="Times New Roman" w:hint="eastAsia"/>
          <w:sz w:val="32"/>
          <w:szCs w:val="32"/>
        </w:rPr>
        <w:t>張</w:t>
      </w:r>
      <w:r w:rsidR="001A48C6">
        <w:rPr>
          <w:rFonts w:ascii="Times New Roman" w:eastAsia="標楷體" w:hAnsi="Times New Roman" w:cs="Times New Roman" w:hint="eastAsia"/>
          <w:sz w:val="32"/>
          <w:szCs w:val="32"/>
        </w:rPr>
        <w:t>小姐</w:t>
      </w:r>
      <w:r w:rsidR="001A48C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(11012</w:t>
      </w:r>
      <w:r w:rsidR="00BD6F8A">
        <w:rPr>
          <w:rFonts w:ascii="Times New Roman" w:eastAsia="標楷體" w:hAnsi="Times New Roman" w:cs="Times New Roman" w:hint="eastAsia"/>
          <w:sz w:val="32"/>
          <w:szCs w:val="32"/>
        </w:rPr>
        <w:t>臺北市信義區基隆路</w:t>
      </w:r>
      <w:r w:rsidR="00BD6F8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段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333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號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樓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，電話：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02-2725-5200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分機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1381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。信封註明：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111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年臺灣食品全球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GO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計畫及公司名稱。郵寄者以郵戳為</w:t>
      </w:r>
      <w:proofErr w:type="gramStart"/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憑</w:t>
      </w:r>
      <w:proofErr w:type="gramEnd"/>
      <w:r w:rsidRPr="00C43B36">
        <w:rPr>
          <w:rFonts w:ascii="Times New Roman" w:eastAsia="標楷體" w:hAnsi="Times New Roman" w:cs="Times New Roman" w:hint="eastAsia"/>
          <w:sz w:val="32"/>
          <w:szCs w:val="32"/>
        </w:rPr>
        <w:t>，親自遞件者，以外貿協會</w:t>
      </w:r>
      <w:proofErr w:type="gramStart"/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收件所截日期</w:t>
      </w:r>
      <w:proofErr w:type="gramEnd"/>
      <w:r w:rsidRPr="00C43B36">
        <w:rPr>
          <w:rFonts w:ascii="Times New Roman" w:eastAsia="標楷體" w:hAnsi="Times New Roman" w:cs="Times New Roman" w:hint="eastAsia"/>
          <w:sz w:val="32"/>
          <w:szCs w:val="32"/>
        </w:rPr>
        <w:t>為</w:t>
      </w:r>
      <w:proofErr w:type="gramStart"/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準</w:t>
      </w:r>
      <w:proofErr w:type="gramEnd"/>
      <w:r w:rsidRPr="00C43B3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2A162DFB" w14:textId="18586C16" w:rsidR="00C43B36" w:rsidRPr="00C43B36" w:rsidRDefault="00C43B36" w:rsidP="00C43B36">
      <w:pPr>
        <w:pStyle w:val="a3"/>
        <w:numPr>
          <w:ilvl w:val="0"/>
          <w:numId w:val="24"/>
        </w:numPr>
        <w:spacing w:afterLines="50" w:after="180" w:line="440" w:lineRule="exact"/>
        <w:ind w:leftChars="0" w:left="993" w:rightChars="49" w:right="118" w:hanging="567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廠商應提供自公告日起至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111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30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日止之證書及認</w:t>
      </w:r>
      <w:r w:rsidR="00597F13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驗</w:t>
      </w:r>
      <w:r w:rsidR="00597F13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證費用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支出憑證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如收據、發票等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影本、申請書正本，並以證書上標示之有效起始日為</w:t>
      </w:r>
      <w:proofErr w:type="gramStart"/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準</w:t>
      </w:r>
      <w:proofErr w:type="gramEnd"/>
      <w:r w:rsidR="00DE22BB">
        <w:rPr>
          <w:rFonts w:ascii="Times New Roman" w:eastAsia="標楷體" w:hAnsi="Times New Roman" w:cs="Times New Roman" w:hint="eastAsia"/>
          <w:sz w:val="32"/>
          <w:szCs w:val="32"/>
        </w:rPr>
        <w:t>，認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驗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證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書載明日期應自公告日期起至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111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30</w:t>
      </w:r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日</w:t>
      </w:r>
      <w:proofErr w:type="gramStart"/>
      <w:r w:rsidRPr="00C43B36">
        <w:rPr>
          <w:rFonts w:ascii="Times New Roman" w:eastAsia="標楷體" w:hAnsi="Times New Roman" w:cs="Times New Roman" w:hint="eastAsia"/>
          <w:sz w:val="32"/>
          <w:szCs w:val="32"/>
        </w:rPr>
        <w:t>止</w:t>
      </w:r>
      <w:proofErr w:type="gramEnd"/>
      <w:r w:rsidRPr="00C43B36">
        <w:rPr>
          <w:rFonts w:ascii="Times New Roman" w:eastAsia="標楷體" w:hAnsi="Times New Roman" w:cs="Times New Roman" w:hint="eastAsia"/>
          <w:sz w:val="32"/>
          <w:szCs w:val="32"/>
        </w:rPr>
        <w:t>取得為限，無追溯適用；若證書效期起始日未在前述規定者，應提供驗證單位出具證書實際核發日期之證明。</w:t>
      </w:r>
    </w:p>
    <w:p w14:paraId="1EA64727" w14:textId="1583BC6B" w:rsidR="00C43B36" w:rsidRDefault="00AD5211" w:rsidP="00C43B36">
      <w:pPr>
        <w:pStyle w:val="a3"/>
        <w:numPr>
          <w:ilvl w:val="0"/>
          <w:numId w:val="1"/>
        </w:numPr>
        <w:spacing w:afterLines="50" w:after="180" w:line="440" w:lineRule="exact"/>
        <w:ind w:leftChars="0" w:left="709" w:rightChars="49" w:right="118" w:hanging="709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審查及請</w:t>
      </w:r>
      <w:r w:rsidR="00B13E63" w:rsidRPr="00534ECE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款方式</w:t>
      </w:r>
      <w:r w:rsidR="00130B18" w:rsidRPr="00534ECE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：</w:t>
      </w:r>
      <w:r w:rsidR="00C43B3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</w:p>
    <w:p w14:paraId="36C0E54D" w14:textId="1B374468" w:rsidR="00130B18" w:rsidRPr="007B1A7E" w:rsidRDefault="00130B18" w:rsidP="00597F13">
      <w:pPr>
        <w:pStyle w:val="a3"/>
        <w:spacing w:afterLines="50" w:after="180" w:line="440" w:lineRule="exact"/>
        <w:ind w:leftChars="0" w:left="709" w:rightChars="49" w:right="118" w:hanging="3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由外貿協會依書面資料進行審查，經審核符合者，</w:t>
      </w:r>
      <w:r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將依序進行撥款；</w:t>
      </w:r>
      <w:r w:rsidR="006C39A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廠商</w:t>
      </w:r>
      <w:r w:rsidR="00EC5F3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檢附之文件、資料不全者，經</w:t>
      </w:r>
      <w:r w:rsidR="00597F13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外貿協會</w:t>
      </w:r>
      <w:r w:rsidR="00EC5F3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通知限期補正</w:t>
      </w:r>
      <w:r w:rsidR="00EC5F34" w:rsidRPr="003375CC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 w:rsidR="00EC5F3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以一次為限</w:t>
      </w:r>
      <w:r w:rsidR="00EC5F34" w:rsidRPr="001C7931">
        <w:rPr>
          <w:rFonts w:ascii="Times New Roman" w:eastAsia="標楷體" w:hAnsi="Times New Roman" w:cs="Times New Roman"/>
          <w:sz w:val="32"/>
          <w:szCs w:val="32"/>
        </w:rPr>
        <w:t>)</w:t>
      </w:r>
      <w:r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，逾期</w:t>
      </w:r>
      <w:proofErr w:type="gramStart"/>
      <w:r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不</w:t>
      </w:r>
      <w:proofErr w:type="gramEnd"/>
      <w:r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補正或期限內未能完成者，不予受理。</w:t>
      </w:r>
    </w:p>
    <w:p w14:paraId="5AD6D149" w14:textId="3F22FB95" w:rsidR="002130DE" w:rsidRPr="007B1A7E" w:rsidRDefault="00597F13" w:rsidP="00F26E02">
      <w:pPr>
        <w:pStyle w:val="a3"/>
        <w:numPr>
          <w:ilvl w:val="0"/>
          <w:numId w:val="1"/>
        </w:numPr>
        <w:spacing w:afterLines="50" w:after="180" w:line="440" w:lineRule="exact"/>
        <w:ind w:leftChars="0" w:left="709" w:rightChars="49" w:right="118" w:hanging="711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廠商</w:t>
      </w:r>
      <w:r w:rsidR="00B13E63" w:rsidRPr="007B1A7E">
        <w:rPr>
          <w:rFonts w:ascii="Times New Roman" w:eastAsia="標楷體" w:hAnsi="Times New Roman" w:cs="Times New Roman"/>
          <w:sz w:val="32"/>
          <w:szCs w:val="32"/>
        </w:rPr>
        <w:t>獲得優惠後，如有下列情形之一，應於外貿協會指定期限內無條件繳回已領取之優惠費：</w:t>
      </w:r>
    </w:p>
    <w:p w14:paraId="7E27D613" w14:textId="3ECAA253" w:rsidR="002130DE" w:rsidRPr="007B1A7E" w:rsidRDefault="00B13E63" w:rsidP="00F26E02">
      <w:pPr>
        <w:pStyle w:val="a3"/>
        <w:numPr>
          <w:ilvl w:val="0"/>
          <w:numId w:val="12"/>
        </w:numPr>
        <w:spacing w:beforeLines="30" w:before="108" w:afterLines="50" w:after="180" w:line="440" w:lineRule="exact"/>
        <w:ind w:leftChars="0" w:left="1134" w:hanging="656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B1A7E">
        <w:rPr>
          <w:rFonts w:ascii="Times New Roman" w:eastAsia="標楷體" w:hAnsi="Times New Roman" w:cs="Times New Roman"/>
          <w:sz w:val="32"/>
          <w:szCs w:val="32"/>
        </w:rPr>
        <w:t>重複申領其他政府單位</w:t>
      </w:r>
      <w:r w:rsidR="00036EDD">
        <w:rPr>
          <w:rFonts w:ascii="Times New Roman" w:eastAsia="標楷體" w:hAnsi="Times New Roman" w:cs="Times New Roman" w:hint="eastAsia"/>
          <w:sz w:val="32"/>
          <w:szCs w:val="32"/>
        </w:rPr>
        <w:t>針對申請之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認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驗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DE22BB">
        <w:rPr>
          <w:rFonts w:ascii="Times New Roman" w:eastAsia="標楷體" w:hAnsi="Times New Roman" w:cs="Times New Roman" w:hint="eastAsia"/>
          <w:sz w:val="32"/>
          <w:szCs w:val="32"/>
        </w:rPr>
        <w:t>證</w:t>
      </w:r>
      <w:r w:rsidRPr="007B1A7E">
        <w:rPr>
          <w:rFonts w:ascii="Times New Roman" w:eastAsia="標楷體" w:hAnsi="Times New Roman" w:cs="Times New Roman"/>
          <w:sz w:val="32"/>
          <w:szCs w:val="32"/>
        </w:rPr>
        <w:t>輔導方案優惠</w:t>
      </w: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14:paraId="594CA112" w14:textId="07338DE3" w:rsidR="002130DE" w:rsidRPr="007B1A7E" w:rsidRDefault="00B13E63" w:rsidP="00F26E02">
      <w:pPr>
        <w:pStyle w:val="a3"/>
        <w:numPr>
          <w:ilvl w:val="0"/>
          <w:numId w:val="12"/>
        </w:numPr>
        <w:spacing w:beforeLines="30" w:before="108" w:afterLines="50" w:after="180" w:line="440" w:lineRule="exact"/>
        <w:ind w:leftChars="0" w:left="1134" w:hanging="656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喪失</w:t>
      </w:r>
      <w:r w:rsidR="002C77B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國際</w:t>
      </w:r>
      <w:r w:rsidR="00036EDD">
        <w:rPr>
          <w:rFonts w:ascii="Times New Roman" w:eastAsia="標楷體" w:hAnsi="Times New Roman" w:cs="Times New Roman" w:hint="eastAsia"/>
          <w:sz w:val="32"/>
          <w:szCs w:val="32"/>
        </w:rPr>
        <w:t>認</w:t>
      </w:r>
      <w:r w:rsidR="002C77BD">
        <w:rPr>
          <w:rFonts w:ascii="Times New Roman" w:eastAsia="標楷體" w:hAnsi="Times New Roman" w:cs="Times New Roman" w:hint="eastAsia"/>
          <w:sz w:val="32"/>
          <w:szCs w:val="32"/>
        </w:rPr>
        <w:t>/</w:t>
      </w:r>
      <w:r w:rsidR="006831E8"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驗證</w:t>
      </w: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資格或</w:t>
      </w:r>
      <w:r w:rsidR="00967639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違反食品安全</w:t>
      </w:r>
      <w:r w:rsidR="002C77B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衛生</w:t>
      </w:r>
      <w:r w:rsidR="002C77B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管理法</w:t>
      </w:r>
      <w:r w:rsidR="00967639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之</w:t>
      </w:r>
      <w:r w:rsidR="002A518D" w:rsidRPr="007B1A7E">
        <w:rPr>
          <w:rFonts w:ascii="Times New Roman" w:eastAsia="標楷體" w:hAnsi="Times New Roman" w:cs="Times New Roman"/>
          <w:sz w:val="32"/>
          <w:szCs w:val="32"/>
        </w:rPr>
        <w:t>規定</w:t>
      </w: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</w:p>
    <w:p w14:paraId="6BCC0747" w14:textId="5BE844B6" w:rsidR="007E6D0C" w:rsidRPr="007B1A7E" w:rsidRDefault="00B13E63" w:rsidP="00F26E02">
      <w:pPr>
        <w:pStyle w:val="a3"/>
        <w:numPr>
          <w:ilvl w:val="0"/>
          <w:numId w:val="12"/>
        </w:numPr>
        <w:spacing w:beforeLines="30" w:before="108" w:afterLines="50" w:after="180" w:line="440" w:lineRule="exact"/>
        <w:ind w:leftChars="0" w:left="1134" w:hanging="656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以虛偽不實之文件、資料申請並獲得優惠。</w:t>
      </w: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</w:p>
    <w:p w14:paraId="0D402389" w14:textId="348BE39D" w:rsidR="007E6D0C" w:rsidRPr="007B1A7E" w:rsidRDefault="00B13E63" w:rsidP="00F26E02">
      <w:pPr>
        <w:pStyle w:val="a3"/>
        <w:numPr>
          <w:ilvl w:val="0"/>
          <w:numId w:val="1"/>
        </w:numPr>
        <w:spacing w:beforeLines="30" w:before="108" w:afterLines="50" w:after="180" w:line="440" w:lineRule="exact"/>
        <w:ind w:leftChars="0" w:left="709" w:rightChars="49" w:right="118" w:hanging="71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</w:t>
      </w:r>
      <w:r w:rsidR="00597F13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計畫</w:t>
      </w: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措施係由貿易局於當年度編列預算支應，如立法院凍結預算、或刪除預算或有其他不可抗力因素，致外貿協會無法依本作業規範規定撥付優惠費，廠商不得請求任何賠償或補償。</w:t>
      </w: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</w:p>
    <w:p w14:paraId="709FF23E" w14:textId="5DE1AF42" w:rsidR="007E6D0C" w:rsidRPr="000A38E4" w:rsidRDefault="00B13E63" w:rsidP="00F26E02">
      <w:pPr>
        <w:pStyle w:val="a3"/>
        <w:numPr>
          <w:ilvl w:val="0"/>
          <w:numId w:val="1"/>
        </w:numPr>
        <w:spacing w:beforeLines="30" w:before="108" w:afterLines="50" w:after="180" w:line="440" w:lineRule="exact"/>
        <w:ind w:leftChars="0" w:left="709" w:rightChars="49" w:right="118" w:hanging="71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本作業規範有</w:t>
      </w:r>
      <w:r w:rsidR="00443F09"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關事項如有疑義或其他未盡事宜，由外貿協會解釋之，並得隨時公告</w:t>
      </w:r>
      <w:r w:rsidR="00443F09" w:rsidRPr="007B1A7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修正</w:t>
      </w:r>
      <w:r w:rsidRPr="007B1A7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r w:rsidRPr="007B1A7E">
        <w:rPr>
          <w:rFonts w:ascii="Times New Roman" w:eastAsia="標楷體" w:hAnsi="Times New Roman" w:cs="Times New Roman"/>
          <w:strike/>
          <w:sz w:val="32"/>
          <w:szCs w:val="32"/>
          <w:highlight w:val="lightGray"/>
        </w:rPr>
        <w:t xml:space="preserve"> </w:t>
      </w:r>
    </w:p>
    <w:p w14:paraId="2092D31A" w14:textId="4FFFBC44" w:rsidR="00597F13" w:rsidRDefault="00B13E63" w:rsidP="00F26E02">
      <w:pPr>
        <w:pStyle w:val="a3"/>
        <w:numPr>
          <w:ilvl w:val="0"/>
          <w:numId w:val="1"/>
        </w:numPr>
        <w:spacing w:beforeLines="30" w:before="108" w:afterLines="50" w:after="180" w:line="440" w:lineRule="exact"/>
        <w:ind w:leftChars="0" w:left="709" w:hanging="71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38E4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本作業規範自</w:t>
      </w:r>
      <w:r w:rsidR="00504D91" w:rsidRPr="000A38E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公告日</w:t>
      </w:r>
      <w:r w:rsidRPr="000A38E4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起施行。</w:t>
      </w:r>
    </w:p>
    <w:p w14:paraId="20E66C33" w14:textId="77777777" w:rsidR="00597F13" w:rsidRDefault="00597F13">
      <w:pPr>
        <w:widowControl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br w:type="page"/>
      </w:r>
    </w:p>
    <w:p w14:paraId="3FFD1BCA" w14:textId="2ED4461F" w:rsidR="00C6730E" w:rsidRDefault="0034475F" w:rsidP="00C6730E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  <w:r w:rsidRPr="00D314A3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83713" wp14:editId="25E681C1">
                <wp:simplePos x="0" y="0"/>
                <wp:positionH relativeFrom="margin">
                  <wp:posOffset>5969347</wp:posOffset>
                </wp:positionH>
                <wp:positionV relativeFrom="paragraph">
                  <wp:posOffset>34110</wp:posOffset>
                </wp:positionV>
                <wp:extent cx="646981" cy="431321"/>
                <wp:effectExtent l="0" t="0" r="20320" b="260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81" cy="431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4A80B" w14:textId="6ED5FBDA" w:rsidR="00211233" w:rsidRPr="0034475F" w:rsidRDefault="00211233" w:rsidP="0021123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75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9E837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0.05pt;margin-top:2.7pt;width:50.9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uBFgIAACoEAAAOAAAAZHJzL2Uyb0RvYy54bWysU81u2zAMvg/YOwi6L07SJEu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">
                <v:textbox>
                  <w:txbxContent>
                    <w:p w14:paraId="1584A80B" w14:textId="6ED5FBDA" w:rsidR="00211233" w:rsidRPr="0034475F" w:rsidRDefault="00211233" w:rsidP="0021123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4475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D47325" w14:textId="77777777" w:rsidR="00911732" w:rsidRDefault="00911732" w:rsidP="00911732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</w:p>
    <w:p w14:paraId="4BDD30EA" w14:textId="6E4F9B02" w:rsidR="002B500B" w:rsidRPr="00911732" w:rsidRDefault="0064714E" w:rsidP="00911732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504D9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</w:t>
      </w:r>
      <w:r w:rsidRPr="00504D9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年</w:t>
      </w:r>
      <w:r w:rsidR="00597F13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加工食品廠商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國際</w:t>
      </w:r>
      <w:r w:rsidR="00DE22B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認</w:t>
      </w:r>
      <w:r w:rsidR="00DE22B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(</w:t>
      </w:r>
      <w:r w:rsidR="00DE22B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驗</w:t>
      </w:r>
      <w:r w:rsidR="00DE22B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)</w:t>
      </w:r>
      <w:r w:rsidR="00DE22B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證</w:t>
      </w:r>
      <w:r w:rsidRPr="00504D9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輔導</w:t>
      </w:r>
      <w:r w:rsidR="002B500B" w:rsidRPr="00911732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申請書</w:t>
      </w:r>
    </w:p>
    <w:p w14:paraId="7FAA5380" w14:textId="23C1B678" w:rsidR="002B500B" w:rsidRPr="008E5DA9" w:rsidRDefault="002B500B" w:rsidP="002B500B">
      <w:pPr>
        <w:spacing w:line="300" w:lineRule="auto"/>
        <w:rPr>
          <w:rFonts w:ascii="標楷體" w:eastAsia="標楷體" w:hAnsi="標楷體" w:cs="Calibri"/>
          <w:sz w:val="26"/>
          <w:szCs w:val="26"/>
        </w:rPr>
      </w:pPr>
      <w:r w:rsidRPr="008E5DA9">
        <w:rPr>
          <w:rFonts w:ascii="標楷體" w:eastAsia="標楷體" w:hAnsi="標楷體" w:cs="Calibri"/>
          <w:sz w:val="26"/>
          <w:szCs w:val="26"/>
        </w:rPr>
        <w:t>受文者：</w:t>
      </w:r>
      <w:r w:rsidR="00B34C87">
        <w:rPr>
          <w:rFonts w:ascii="標楷體" w:eastAsia="標楷體" w:hAnsi="標楷體" w:cs="Calibri"/>
          <w:sz w:val="26"/>
          <w:szCs w:val="26"/>
        </w:rPr>
        <w:t>外貿協會</w:t>
      </w:r>
    </w:p>
    <w:p w14:paraId="4452552E" w14:textId="77777777" w:rsidR="002B500B" w:rsidRPr="008E5DA9" w:rsidRDefault="002B500B" w:rsidP="002B500B">
      <w:pPr>
        <w:tabs>
          <w:tab w:val="left" w:pos="709"/>
          <w:tab w:val="left" w:pos="851"/>
        </w:tabs>
        <w:spacing w:line="300" w:lineRule="auto"/>
        <w:ind w:left="480" w:hanging="480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主  旨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：本公司_________________________________________（營業名稱）</w:t>
      </w:r>
    </w:p>
    <w:p w14:paraId="259A8CF8" w14:textId="77777777" w:rsidR="002B500B" w:rsidRPr="008E5DA9" w:rsidRDefault="002B500B" w:rsidP="002B500B">
      <w:pPr>
        <w:tabs>
          <w:tab w:val="left" w:pos="709"/>
        </w:tabs>
        <w:spacing w:line="300" w:lineRule="auto"/>
        <w:ind w:left="960"/>
        <w:rPr>
          <w:rFonts w:ascii="標楷體" w:eastAsia="標楷體" w:hAnsi="標楷體" w:cs="Calibri"/>
          <w:color w:val="000000"/>
          <w:sz w:val="26"/>
          <w:szCs w:val="26"/>
        </w:rPr>
      </w:pPr>
      <w:r>
        <w:rPr>
          <w:rFonts w:ascii="標楷體" w:eastAsia="標楷體" w:hAnsi="標楷體" w:cs="Calibri" w:hint="eastAsia"/>
          <w:color w:val="000000"/>
          <w:sz w:val="26"/>
          <w:szCs w:val="26"/>
        </w:rPr>
        <w:t>統編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>__________________取得________________________（發證單位）之</w:t>
      </w:r>
      <w:r>
        <w:rPr>
          <w:rFonts w:ascii="標楷體" w:eastAsia="標楷體" w:hAnsi="標楷體" w:cs="Calibri" w:hint="eastAsia"/>
          <w:color w:val="000000"/>
          <w:sz w:val="26"/>
          <w:szCs w:val="26"/>
        </w:rPr>
        <w:t>食品驗證證書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>，檢附申請分攤款文件，請查照。</w:t>
      </w:r>
    </w:p>
    <w:p w14:paraId="351ED5F8" w14:textId="77777777" w:rsidR="002B500B" w:rsidRPr="008E5DA9" w:rsidRDefault="002B500B" w:rsidP="002B500B">
      <w:pPr>
        <w:tabs>
          <w:tab w:val="left" w:pos="709"/>
        </w:tabs>
        <w:spacing w:line="300" w:lineRule="auto"/>
        <w:ind w:left="480" w:hanging="480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說 明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</w:p>
    <w:p w14:paraId="7B0356B1" w14:textId="18116EB5" w:rsidR="002B500B" w:rsidRPr="008E5DA9" w:rsidRDefault="002B500B" w:rsidP="00597F1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依據「</w:t>
      </w:r>
      <w:r w:rsidR="00597F13" w:rsidRPr="00597F13">
        <w:rPr>
          <w:rFonts w:ascii="標楷體" w:eastAsia="標楷體" w:hAnsi="標楷體" w:cs="Calibri" w:hint="eastAsia"/>
          <w:color w:val="000000"/>
          <w:sz w:val="26"/>
          <w:szCs w:val="26"/>
        </w:rPr>
        <w:t>111年加工食品廠商國際認(驗)證輔導申請作業規範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>」辦理。</w:t>
      </w:r>
    </w:p>
    <w:p w14:paraId="4A21CF11" w14:textId="77777777" w:rsidR="002B500B" w:rsidRPr="008E5DA9" w:rsidRDefault="002B500B" w:rsidP="002B500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申請分攤項目及金額：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443"/>
        <w:gridCol w:w="2660"/>
        <w:gridCol w:w="2835"/>
      </w:tblGrid>
      <w:tr w:rsidR="002B500B" w:rsidRPr="008E5DA9" w14:paraId="7BEE763C" w14:textId="77777777" w:rsidTr="00130B18">
        <w:trPr>
          <w:trHeight w:val="340"/>
        </w:trPr>
        <w:tc>
          <w:tcPr>
            <w:tcW w:w="2547" w:type="dxa"/>
            <w:vAlign w:val="center"/>
          </w:tcPr>
          <w:p w14:paraId="0E11A84E" w14:textId="77777777" w:rsidR="002B500B" w:rsidRPr="008E5DA9" w:rsidRDefault="002B500B" w:rsidP="005140BC">
            <w:pPr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分攤項目</w:t>
            </w:r>
          </w:p>
        </w:tc>
        <w:tc>
          <w:tcPr>
            <w:tcW w:w="2443" w:type="dxa"/>
            <w:vAlign w:val="center"/>
          </w:tcPr>
          <w:p w14:paraId="567265BE" w14:textId="77777777" w:rsidR="002B500B" w:rsidRPr="008E5DA9" w:rsidRDefault="002B500B" w:rsidP="005140BC">
            <w:pPr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總支出金額</w:t>
            </w: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(未稅)</w:t>
            </w:r>
          </w:p>
        </w:tc>
        <w:tc>
          <w:tcPr>
            <w:tcW w:w="2660" w:type="dxa"/>
            <w:vAlign w:val="center"/>
          </w:tcPr>
          <w:p w14:paraId="7DB606B5" w14:textId="77777777" w:rsidR="002B500B" w:rsidRPr="008E5DA9" w:rsidRDefault="002B500B" w:rsidP="005140BC">
            <w:pPr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申請分攤金額</w:t>
            </w: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(未稅)</w:t>
            </w:r>
          </w:p>
        </w:tc>
        <w:tc>
          <w:tcPr>
            <w:tcW w:w="2835" w:type="dxa"/>
            <w:vAlign w:val="center"/>
          </w:tcPr>
          <w:p w14:paraId="4B2C420B" w14:textId="77777777" w:rsidR="002B500B" w:rsidRPr="008E5DA9" w:rsidRDefault="002B500B" w:rsidP="005140BC">
            <w:pPr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分攤金額上限</w:t>
            </w:r>
          </w:p>
        </w:tc>
      </w:tr>
      <w:tr w:rsidR="002B500B" w:rsidRPr="008E5DA9" w14:paraId="56A67578" w14:textId="77777777" w:rsidTr="00130B18">
        <w:trPr>
          <w:trHeight w:val="748"/>
        </w:trPr>
        <w:tc>
          <w:tcPr>
            <w:tcW w:w="2547" w:type="dxa"/>
            <w:vAlign w:val="center"/>
          </w:tcPr>
          <w:p w14:paraId="063ADEA0" w14:textId="77777777" w:rsidR="002B500B" w:rsidRPr="008E5DA9" w:rsidRDefault="002B500B" w:rsidP="002B500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食品</w:t>
            </w: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認</w:t>
            </w:r>
            <w:r w:rsidRPr="00C94DD5"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/驗</w:t>
            </w: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證費用</w:t>
            </w:r>
          </w:p>
        </w:tc>
        <w:tc>
          <w:tcPr>
            <w:tcW w:w="2443" w:type="dxa"/>
            <w:vAlign w:val="center"/>
          </w:tcPr>
          <w:p w14:paraId="1B7B594C" w14:textId="77777777" w:rsidR="002B500B" w:rsidRPr="008E5DA9" w:rsidRDefault="002B500B" w:rsidP="005140BC">
            <w:pPr>
              <w:spacing w:line="300" w:lineRule="auto"/>
              <w:jc w:val="both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新臺幣$</w:t>
            </w:r>
          </w:p>
        </w:tc>
        <w:tc>
          <w:tcPr>
            <w:tcW w:w="2660" w:type="dxa"/>
            <w:vAlign w:val="center"/>
          </w:tcPr>
          <w:p w14:paraId="661D82C9" w14:textId="77777777" w:rsidR="002B500B" w:rsidRPr="008E5DA9" w:rsidRDefault="002B500B" w:rsidP="005140BC">
            <w:pPr>
              <w:spacing w:line="300" w:lineRule="auto"/>
              <w:jc w:val="both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bookmarkStart w:id="0" w:name="_gjdgxs" w:colFirst="0" w:colLast="0"/>
            <w:bookmarkEnd w:id="0"/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新臺幣$</w:t>
            </w:r>
          </w:p>
        </w:tc>
        <w:tc>
          <w:tcPr>
            <w:tcW w:w="2835" w:type="dxa"/>
            <w:vAlign w:val="center"/>
          </w:tcPr>
          <w:p w14:paraId="537BFD04" w14:textId="1205BBCF" w:rsidR="002B500B" w:rsidRPr="008E5DA9" w:rsidRDefault="002B500B" w:rsidP="005140BC">
            <w:pPr>
              <w:spacing w:line="300" w:lineRule="auto"/>
              <w:jc w:val="both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以</w:t>
            </w:r>
            <w:r w:rsidR="00130B18"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10</w:t>
            </w: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萬元為上限</w:t>
            </w:r>
          </w:p>
        </w:tc>
      </w:tr>
    </w:tbl>
    <w:p w14:paraId="4AF54F77" w14:textId="61E063C8" w:rsidR="002B500B" w:rsidRPr="008E5DA9" w:rsidRDefault="002B500B" w:rsidP="002B500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Lines="50" w:before="180" w:line="300" w:lineRule="auto"/>
        <w:ind w:left="482" w:hanging="482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檢附文件</w:t>
      </w:r>
      <w:r w:rsidR="00911732" w:rsidRPr="008937C7">
        <w:rPr>
          <w:rFonts w:ascii="標楷體" w:eastAsia="標楷體" w:hAnsi="標楷體" w:hint="eastAsia"/>
          <w:sz w:val="32"/>
          <w:szCs w:val="32"/>
        </w:rPr>
        <w:t>(</w:t>
      </w:r>
      <w:r w:rsidRPr="00A06901">
        <w:rPr>
          <w:rFonts w:ascii="標楷體" w:eastAsia="標楷體" w:hAnsi="標楷體" w:cs="Calibri"/>
          <w:b/>
          <w:bCs/>
          <w:sz w:val="28"/>
          <w:szCs w:val="28"/>
        </w:rPr>
        <w:t>一式2份</w:t>
      </w:r>
      <w:r w:rsidR="00911732" w:rsidRPr="00911732">
        <w:rPr>
          <w:rFonts w:ascii="標楷體" w:eastAsia="標楷體" w:hAnsi="標楷體" w:hint="eastAsia"/>
          <w:sz w:val="32"/>
          <w:szCs w:val="32"/>
        </w:rPr>
        <w:t>)</w:t>
      </w:r>
      <w:r w:rsidRPr="00911732">
        <w:rPr>
          <w:rFonts w:ascii="標楷體" w:eastAsia="標楷體" w:hAnsi="標楷體" w:cs="Calibri"/>
          <w:sz w:val="26"/>
          <w:szCs w:val="26"/>
        </w:rPr>
        <w:t>：</w:t>
      </w: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4"/>
      </w:tblGrid>
      <w:tr w:rsidR="002B500B" w:rsidRPr="008E5DA9" w14:paraId="6981E531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3FF65E06" w14:textId="77777777" w:rsidR="002B500B" w:rsidRPr="008E5DA9" w:rsidRDefault="002B500B" w:rsidP="002B500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營利事業登記證明文件影本（得列印經濟部商業司公司登記資料代之）。</w:t>
            </w:r>
          </w:p>
        </w:tc>
      </w:tr>
      <w:tr w:rsidR="002B500B" w:rsidRPr="008E5DA9" w14:paraId="0D584B01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374280E9" w14:textId="74B0DA97" w:rsidR="002B500B" w:rsidRPr="008E5DA9" w:rsidRDefault="002B500B" w:rsidP="002B500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130B18"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出進口廠商證明文件</w:t>
            </w:r>
            <w:r w:rsidR="00597F13" w:rsidRPr="00597F13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（得列印經濟部</w:t>
            </w:r>
            <w:r w:rsidR="00597F13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國際貿易局網站</w:t>
            </w:r>
            <w:r w:rsidR="00597F13" w:rsidRPr="00597F13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資料代之）</w:t>
            </w:r>
          </w:p>
        </w:tc>
      </w:tr>
      <w:tr w:rsidR="002B500B" w:rsidRPr="008E5DA9" w14:paraId="7923DAB8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0F422F78" w14:textId="4D391AAE" w:rsidR="002B500B" w:rsidRPr="008E5DA9" w:rsidRDefault="00036EDD" w:rsidP="002B500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申請之國際</w:t>
            </w:r>
            <w:r w:rsidR="002B500B"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認</w:t>
            </w:r>
            <w:r w:rsidR="002B500B" w:rsidRPr="00C94DD5"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>/驗</w:t>
            </w:r>
            <w:r w:rsidR="002B500B"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證</w:t>
            </w:r>
            <w:proofErr w:type="gramStart"/>
            <w:r w:rsidR="002B500B"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證</w:t>
            </w:r>
            <w:proofErr w:type="gramEnd"/>
            <w:r w:rsidR="002B500B" w:rsidRPr="008E5DA9">
              <w:rPr>
                <w:rFonts w:ascii="標楷體" w:eastAsia="標楷體" w:hAnsi="標楷體" w:cs="Calibri"/>
                <w:sz w:val="26"/>
                <w:szCs w:val="26"/>
              </w:rPr>
              <w:t>書</w:t>
            </w:r>
            <w:r w:rsidR="002B500B"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影本。</w:t>
            </w:r>
          </w:p>
        </w:tc>
      </w:tr>
      <w:tr w:rsidR="002B500B" w:rsidRPr="008E5DA9" w14:paraId="3D368DFB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3019BB66" w14:textId="02D92979" w:rsidR="00036EDD" w:rsidRDefault="004D45C1" w:rsidP="00036ED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總經費</w:t>
            </w:r>
            <w:r w:rsidR="002B500B" w:rsidRPr="00CA3C5F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支</w:t>
            </w:r>
            <w:r w:rsidR="00CA3C5F" w:rsidRPr="00CA3C5F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用單據</w:t>
            </w:r>
          </w:p>
          <w:p w14:paraId="57D90F8E" w14:textId="30FFF207" w:rsidR="002B500B" w:rsidRPr="00036EDD" w:rsidRDefault="004D45C1" w:rsidP="00CA3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（請依總經費支出明細表順序編號及排列，</w:t>
            </w:r>
            <w:r w:rsidR="002B500B" w:rsidRPr="00036EDD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支</w:t>
            </w:r>
            <w:r w:rsidR="00CA3C5F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用單據</w:t>
            </w:r>
            <w:r w:rsidR="002B500B" w:rsidRPr="00036EDD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以正本為原則，影本為例外，如為影本，請加蓋「與正本相符」字樣章，註明無法提出正本之原因）。</w:t>
            </w:r>
          </w:p>
        </w:tc>
      </w:tr>
      <w:tr w:rsidR="002B500B" w:rsidRPr="008E5DA9" w14:paraId="03EEFCDD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70F1B664" w14:textId="626F1CFC" w:rsidR="002B500B" w:rsidRPr="008E5DA9" w:rsidRDefault="00597F13" w:rsidP="00597F1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領據（金額請留白）</w:t>
            </w:r>
          </w:p>
        </w:tc>
      </w:tr>
      <w:tr w:rsidR="002B500B" w:rsidRPr="008E5DA9" w14:paraId="51B5DCD3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0267585F" w14:textId="25B42278" w:rsidR="002B500B" w:rsidRPr="008E5DA9" w:rsidRDefault="00597F13" w:rsidP="002B500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97F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帳</w:t>
            </w:r>
            <w:proofErr w:type="gramStart"/>
            <w:r w:rsidRPr="00597F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務</w:t>
            </w:r>
            <w:proofErr w:type="gramEnd"/>
            <w:r w:rsidRPr="00597F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聯繫人聯繫方式及</w:t>
            </w:r>
            <w:r w:rsidRPr="00597F13">
              <w:rPr>
                <w:rFonts w:ascii="標楷體" w:eastAsia="標楷體" w:hAnsi="標楷體"/>
                <w:color w:val="000000"/>
                <w:sz w:val="26"/>
                <w:szCs w:val="26"/>
              </w:rPr>
              <w:t>匯款</w:t>
            </w:r>
            <w:r w:rsidRPr="00597F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帳號之</w:t>
            </w:r>
            <w:r w:rsidRPr="00597F13">
              <w:rPr>
                <w:rFonts w:ascii="標楷體" w:eastAsia="標楷體" w:hAnsi="標楷體"/>
                <w:color w:val="000000"/>
                <w:sz w:val="26"/>
                <w:szCs w:val="26"/>
              </w:rPr>
              <w:t>帳</w:t>
            </w:r>
            <w:r w:rsidRPr="00597F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戶封面</w:t>
            </w:r>
          </w:p>
        </w:tc>
      </w:tr>
      <w:tr w:rsidR="002B500B" w:rsidRPr="008E5DA9" w14:paraId="21B4F0D1" w14:textId="77777777" w:rsidTr="005140BC">
        <w:trPr>
          <w:trHeight w:val="180"/>
        </w:trPr>
        <w:tc>
          <w:tcPr>
            <w:tcW w:w="10194" w:type="dxa"/>
            <w:vAlign w:val="center"/>
          </w:tcPr>
          <w:p w14:paraId="48E559DB" w14:textId="77777777" w:rsidR="002B500B" w:rsidRPr="008E5DA9" w:rsidRDefault="002B500B" w:rsidP="005140BC">
            <w:pPr>
              <w:spacing w:line="300" w:lineRule="auto"/>
              <w:ind w:left="454" w:firstLine="83"/>
              <w:rPr>
                <w:rFonts w:ascii="標楷體" w:eastAsia="標楷體" w:hAnsi="標楷體" w:cs="Calibri"/>
                <w:color w:val="000000"/>
                <w:sz w:val="26"/>
                <w:szCs w:val="26"/>
              </w:rPr>
            </w:pP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（</w:t>
            </w:r>
            <w:r w:rsidRPr="00673980">
              <w:rPr>
                <w:rFonts w:ascii="標楷體" w:eastAsia="標楷體" w:hAnsi="標楷體" w:cs="Calibri"/>
                <w:b/>
                <w:bCs/>
                <w:color w:val="000000"/>
                <w:sz w:val="26"/>
                <w:szCs w:val="26"/>
              </w:rPr>
              <w:t>所附影本資料請加蓋公司大小章以及「與正本相符」字樣章以茲證明</w:t>
            </w:r>
            <w:r w:rsidRPr="008E5DA9">
              <w:rPr>
                <w:rFonts w:ascii="標楷體" w:eastAsia="標楷體" w:hAnsi="標楷體" w:cs="Calibri"/>
                <w:color w:val="000000"/>
                <w:sz w:val="26"/>
                <w:szCs w:val="26"/>
              </w:rPr>
              <w:t>）</w:t>
            </w:r>
          </w:p>
        </w:tc>
      </w:tr>
    </w:tbl>
    <w:p w14:paraId="358735A1" w14:textId="77777777" w:rsidR="002B500B" w:rsidRPr="008E5DA9" w:rsidRDefault="002B500B" w:rsidP="002B500B">
      <w:pPr>
        <w:spacing w:line="300" w:lineRule="auto"/>
        <w:ind w:left="454" w:firstLine="83"/>
        <w:jc w:val="center"/>
        <w:rPr>
          <w:rFonts w:ascii="標楷體" w:eastAsia="標楷體" w:hAnsi="標楷體" w:cs="Calibri"/>
          <w:color w:val="000000"/>
          <w:sz w:val="26"/>
          <w:szCs w:val="26"/>
        </w:rPr>
      </w:pPr>
    </w:p>
    <w:p w14:paraId="5516C36A" w14:textId="69CA16F4" w:rsidR="002B500B" w:rsidRPr="001A646D" w:rsidRDefault="002B500B" w:rsidP="001A646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本公司保證所附資料</w:t>
      </w:r>
      <w:proofErr w:type="gramStart"/>
      <w:r w:rsidRPr="008E5DA9">
        <w:rPr>
          <w:rFonts w:ascii="標楷體" w:eastAsia="標楷體" w:hAnsi="標楷體" w:cs="Calibri"/>
          <w:color w:val="000000"/>
          <w:sz w:val="26"/>
          <w:szCs w:val="26"/>
        </w:rPr>
        <w:t>文件均屬正確</w:t>
      </w:r>
      <w:proofErr w:type="gramEnd"/>
      <w:r w:rsidRPr="008E5DA9">
        <w:rPr>
          <w:rFonts w:ascii="標楷體" w:eastAsia="標楷體" w:hAnsi="標楷體" w:cs="Calibri"/>
          <w:color w:val="000000"/>
          <w:sz w:val="26"/>
          <w:szCs w:val="26"/>
        </w:rPr>
        <w:t>，如有不得請領情事而虛報冒領或重複申請者，願負一切法律責任，並繳還所領分攤款。</w:t>
      </w:r>
    </w:p>
    <w:p w14:paraId="6553AF38" w14:textId="77777777" w:rsidR="002B500B" w:rsidRPr="008E5DA9" w:rsidRDefault="002B500B" w:rsidP="002B500B">
      <w:pPr>
        <w:tabs>
          <w:tab w:val="left" w:pos="1560"/>
          <w:tab w:val="left" w:pos="8647"/>
        </w:tabs>
        <w:spacing w:line="300" w:lineRule="auto"/>
        <w:ind w:firstLine="504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公司名稱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（簽章）</w:t>
      </w:r>
    </w:p>
    <w:p w14:paraId="5675DEE5" w14:textId="77777777" w:rsidR="002B500B" w:rsidRPr="008E5DA9" w:rsidRDefault="002B500B" w:rsidP="002B500B">
      <w:pPr>
        <w:tabs>
          <w:tab w:val="left" w:pos="1560"/>
          <w:tab w:val="left" w:pos="8647"/>
        </w:tabs>
        <w:spacing w:line="300" w:lineRule="auto"/>
        <w:ind w:firstLine="504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代表人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（簽章）</w:t>
      </w:r>
    </w:p>
    <w:p w14:paraId="02F4D215" w14:textId="77777777" w:rsidR="002B500B" w:rsidRPr="008E5DA9" w:rsidRDefault="002B500B" w:rsidP="002B500B">
      <w:pPr>
        <w:tabs>
          <w:tab w:val="left" w:pos="1560"/>
          <w:tab w:val="left" w:pos="4420"/>
          <w:tab w:val="left" w:pos="7797"/>
        </w:tabs>
        <w:spacing w:line="300" w:lineRule="auto"/>
        <w:ind w:firstLine="504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聯絡人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電話：                        分機：</w:t>
      </w:r>
    </w:p>
    <w:p w14:paraId="052C2FC5" w14:textId="77777777" w:rsidR="002B500B" w:rsidRPr="008E5DA9" w:rsidRDefault="002B500B" w:rsidP="002B500B">
      <w:pPr>
        <w:tabs>
          <w:tab w:val="left" w:pos="1560"/>
          <w:tab w:val="left" w:pos="4678"/>
          <w:tab w:val="left" w:pos="7797"/>
        </w:tabs>
        <w:spacing w:line="300" w:lineRule="auto"/>
        <w:ind w:firstLine="504"/>
        <w:rPr>
          <w:rFonts w:ascii="標楷體" w:eastAsia="標楷體" w:hAnsi="標楷體" w:cs="Calibri"/>
          <w:color w:val="000000"/>
          <w:sz w:val="26"/>
          <w:szCs w:val="26"/>
        </w:rPr>
      </w:pPr>
      <w:bookmarkStart w:id="1" w:name="_30j0zll" w:colFirst="0" w:colLast="0"/>
      <w:bookmarkEnd w:id="1"/>
      <w:r w:rsidRPr="008E5DA9">
        <w:rPr>
          <w:rFonts w:ascii="標楷體" w:eastAsia="標楷體" w:hAnsi="標楷體" w:cs="Calibri"/>
          <w:color w:val="000000"/>
          <w:sz w:val="26"/>
          <w:szCs w:val="26"/>
        </w:rPr>
        <w:t>E-mail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</w:p>
    <w:p w14:paraId="00080A98" w14:textId="3F93772C" w:rsidR="002B500B" w:rsidRPr="008E5DA9" w:rsidRDefault="002B500B" w:rsidP="001A646D">
      <w:pPr>
        <w:tabs>
          <w:tab w:val="left" w:pos="1560"/>
          <w:tab w:val="left" w:pos="4678"/>
          <w:tab w:val="left" w:pos="7797"/>
        </w:tabs>
        <w:spacing w:line="300" w:lineRule="auto"/>
        <w:ind w:firstLine="504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地址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ab/>
        <w:t>：</w:t>
      </w:r>
      <w:r w:rsidR="001A646D">
        <w:rPr>
          <w:rFonts w:ascii="標楷體" w:eastAsia="標楷體" w:hAnsi="標楷體" w:cs="Calibri" w:hint="eastAsia"/>
          <w:color w:val="000000"/>
          <w:sz w:val="26"/>
          <w:szCs w:val="26"/>
        </w:rPr>
        <w:t xml:space="preserve">         </w:t>
      </w:r>
      <w:r>
        <w:rPr>
          <w:rFonts w:ascii="標楷體" w:eastAsia="標楷體" w:hAnsi="標楷體" w:cs="Calibri" w:hint="eastAsia"/>
          <w:color w:val="000000"/>
          <w:sz w:val="26"/>
          <w:szCs w:val="26"/>
        </w:rPr>
        <w:t>(郵遞區號:     )</w:t>
      </w:r>
    </w:p>
    <w:p w14:paraId="59C724AA" w14:textId="217EF36A" w:rsidR="00133BC5" w:rsidRDefault="002B500B" w:rsidP="00C6730E">
      <w:pPr>
        <w:spacing w:line="300" w:lineRule="auto"/>
        <w:ind w:left="617" w:hanging="617"/>
        <w:jc w:val="center"/>
        <w:rPr>
          <w:rFonts w:ascii="標楷體" w:eastAsia="標楷體" w:hAnsi="標楷體" w:cs="Calibri"/>
          <w:color w:val="000000"/>
          <w:sz w:val="26"/>
          <w:szCs w:val="26"/>
        </w:rPr>
      </w:pPr>
      <w:r w:rsidRPr="008E5DA9">
        <w:rPr>
          <w:rFonts w:ascii="標楷體" w:eastAsia="標楷體" w:hAnsi="標楷體" w:cs="Calibri"/>
          <w:color w:val="000000"/>
          <w:sz w:val="26"/>
          <w:szCs w:val="26"/>
        </w:rPr>
        <w:t>申請日期： 中華民國  1</w:t>
      </w:r>
      <w:r>
        <w:rPr>
          <w:rFonts w:ascii="標楷體" w:eastAsia="標楷體" w:hAnsi="標楷體" w:cs="Calibri" w:hint="eastAsia"/>
          <w:color w:val="000000"/>
          <w:sz w:val="26"/>
          <w:szCs w:val="26"/>
        </w:rPr>
        <w:t>11</w:t>
      </w:r>
      <w:r w:rsidRPr="008E5DA9">
        <w:rPr>
          <w:rFonts w:ascii="標楷體" w:eastAsia="標楷體" w:hAnsi="標楷體" w:cs="Calibri"/>
          <w:color w:val="000000"/>
          <w:sz w:val="26"/>
          <w:szCs w:val="26"/>
        </w:rPr>
        <w:t xml:space="preserve">  年        月         日</w:t>
      </w:r>
    </w:p>
    <w:p w14:paraId="1E4CEA6E" w14:textId="77777777" w:rsidR="00133BC5" w:rsidRDefault="00133BC5">
      <w:pPr>
        <w:widowControl/>
        <w:rPr>
          <w:rFonts w:ascii="標楷體" w:eastAsia="標楷體" w:hAnsi="標楷體" w:cs="Calibri"/>
          <w:color w:val="000000"/>
          <w:sz w:val="26"/>
          <w:szCs w:val="26"/>
        </w:rPr>
      </w:pPr>
      <w:r>
        <w:rPr>
          <w:rFonts w:ascii="標楷體" w:eastAsia="標楷體" w:hAnsi="標楷體" w:cs="Calibri"/>
          <w:color w:val="000000"/>
          <w:sz w:val="26"/>
          <w:szCs w:val="26"/>
        </w:rPr>
        <w:br w:type="page"/>
      </w:r>
    </w:p>
    <w:p w14:paraId="12B8E070" w14:textId="77777777" w:rsidR="00133BC5" w:rsidRPr="00D314A3" w:rsidRDefault="00133BC5" w:rsidP="00133BC5">
      <w:pPr>
        <w:jc w:val="center"/>
        <w:rPr>
          <w:rFonts w:ascii="標楷體" w:eastAsia="標楷體" w:hAnsi="標楷體"/>
          <w:color w:val="000000" w:themeColor="text1"/>
          <w:sz w:val="50"/>
          <w:szCs w:val="50"/>
        </w:rPr>
      </w:pPr>
      <w:r w:rsidRPr="00D314A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領 據</w:t>
      </w:r>
    </w:p>
    <w:p w14:paraId="5986E740" w14:textId="77777777" w:rsidR="00133BC5" w:rsidRPr="00D314A3" w:rsidRDefault="00133BC5" w:rsidP="00133BC5">
      <w:pPr>
        <w:spacing w:line="64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D314A3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</w:t>
      </w:r>
    </w:p>
    <w:p w14:paraId="276275CB" w14:textId="6F0ECD46" w:rsidR="00133BC5" w:rsidRPr="00D314A3" w:rsidRDefault="00133BC5" w:rsidP="00133BC5">
      <w:pPr>
        <w:spacing w:line="64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D314A3">
        <w:rPr>
          <w:rFonts w:ascii="標楷體" w:eastAsia="標楷體" w:hAnsi="標楷體" w:hint="eastAsia"/>
          <w:color w:val="000000" w:themeColor="text1"/>
          <w:sz w:val="36"/>
          <w:szCs w:val="36"/>
        </w:rPr>
        <w:t>茲收到中華民國對外貿易發展協會(統編03702716)支付本公司</w:t>
      </w:r>
      <w:r w:rsidRPr="00133BC5">
        <w:rPr>
          <w:rFonts w:ascii="標楷體" w:eastAsia="標楷體" w:hAnsi="標楷體" w:hint="eastAsia"/>
          <w:color w:val="000000" w:themeColor="text1"/>
          <w:sz w:val="36"/>
          <w:szCs w:val="36"/>
        </w:rPr>
        <w:t>111年加工食品廠商國際</w:t>
      </w:r>
      <w:r w:rsidR="00DE22BB">
        <w:rPr>
          <w:rFonts w:ascii="標楷體" w:eastAsia="標楷體" w:hAnsi="標楷體" w:hint="eastAsia"/>
          <w:color w:val="000000" w:themeColor="text1"/>
          <w:sz w:val="36"/>
          <w:szCs w:val="36"/>
        </w:rPr>
        <w:t>認(驗)證</w:t>
      </w:r>
      <w:r w:rsidRPr="00133BC5">
        <w:rPr>
          <w:rFonts w:ascii="標楷體" w:eastAsia="標楷體" w:hAnsi="標楷體" w:hint="eastAsia"/>
          <w:color w:val="000000" w:themeColor="text1"/>
          <w:sz w:val="36"/>
          <w:szCs w:val="36"/>
        </w:rPr>
        <w:t>輔導經費</w:t>
      </w:r>
      <w:r w:rsidRPr="00D314A3">
        <w:rPr>
          <w:rFonts w:ascii="標楷體" w:eastAsia="標楷體" w:hAnsi="標楷體" w:hint="eastAsia"/>
          <w:color w:val="000000" w:themeColor="text1"/>
          <w:sz w:val="36"/>
          <w:szCs w:val="36"/>
        </w:rPr>
        <w:t>，計新臺幣   佰   拾   萬   仟   佰   拾   元整。</w:t>
      </w:r>
    </w:p>
    <w:p w14:paraId="074DA3AC" w14:textId="77777777" w:rsidR="00133BC5" w:rsidRPr="00D314A3" w:rsidRDefault="00133BC5" w:rsidP="00133BC5">
      <w:pPr>
        <w:spacing w:after="80" w:line="640" w:lineRule="exact"/>
        <w:rPr>
          <w:rFonts w:ascii="標楷體" w:eastAsia="標楷體" w:hAnsi="標楷體"/>
          <w:color w:val="000000" w:themeColor="text1"/>
          <w:sz w:val="32"/>
        </w:rPr>
      </w:pPr>
      <w:r w:rsidRPr="00D314A3">
        <w:rPr>
          <w:rFonts w:ascii="標楷體" w:eastAsia="標楷體" w:hAnsi="標楷體" w:hint="eastAsia"/>
          <w:color w:val="000000" w:themeColor="text1"/>
          <w:sz w:val="32"/>
        </w:rPr>
        <w:t xml:space="preserve">     </w:t>
      </w:r>
      <w:r w:rsidRPr="00D314A3">
        <w:rPr>
          <w:rFonts w:ascii="標楷體" w:eastAsia="標楷體" w:hAnsi="標楷體" w:hint="eastAsia"/>
          <w:color w:val="000000" w:themeColor="text1"/>
          <w:sz w:val="36"/>
        </w:rPr>
        <w:t>此  致</w:t>
      </w:r>
    </w:p>
    <w:tbl>
      <w:tblPr>
        <w:tblpPr w:leftFromText="180" w:rightFromText="180" w:vertAnchor="text" w:horzAnchor="page" w:tblpX="8853" w:tblpY="869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</w:tblGrid>
      <w:tr w:rsidR="00133BC5" w:rsidRPr="00D314A3" w14:paraId="593F7599" w14:textId="77777777" w:rsidTr="00AC4B57">
        <w:trPr>
          <w:trHeight w:val="2160"/>
        </w:trPr>
        <w:tc>
          <w:tcPr>
            <w:tcW w:w="2340" w:type="dxa"/>
          </w:tcPr>
          <w:p w14:paraId="488CB66E" w14:textId="77777777" w:rsidR="00133BC5" w:rsidRPr="00D314A3" w:rsidRDefault="00133BC5" w:rsidP="00AC4B57">
            <w:pPr>
              <w:spacing w:line="64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  <w:highlight w:val="lightGray"/>
              </w:rPr>
            </w:pPr>
          </w:p>
        </w:tc>
      </w:tr>
    </w:tbl>
    <w:p w14:paraId="728F4E0A" w14:textId="77777777" w:rsidR="00133BC5" w:rsidRPr="00D314A3" w:rsidRDefault="00133BC5" w:rsidP="00133BC5">
      <w:pPr>
        <w:spacing w:after="80" w:line="64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D314A3">
        <w:rPr>
          <w:rFonts w:ascii="標楷體" w:eastAsia="標楷體" w:hAnsi="標楷體" w:hint="eastAsia"/>
          <w:color w:val="000000" w:themeColor="text1"/>
          <w:sz w:val="36"/>
          <w:szCs w:val="36"/>
        </w:rPr>
        <w:t>中華民國對外貿易發展協會</w:t>
      </w:r>
    </w:p>
    <w:p w14:paraId="7EB1BF34" w14:textId="77777777" w:rsidR="00133BC5" w:rsidRPr="00D314A3" w:rsidRDefault="00133BC5" w:rsidP="00133BC5">
      <w:pPr>
        <w:spacing w:after="80" w:line="640" w:lineRule="exact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04012B8D" w14:textId="77777777" w:rsidR="00133BC5" w:rsidRPr="00D314A3" w:rsidRDefault="00133BC5" w:rsidP="00133BC5">
      <w:pPr>
        <w:spacing w:after="80" w:line="640" w:lineRule="exact"/>
        <w:rPr>
          <w:rFonts w:ascii="標楷體" w:eastAsia="標楷體" w:hAnsi="標楷體"/>
          <w:color w:val="000000" w:themeColor="text1"/>
          <w:sz w:val="32"/>
        </w:rPr>
      </w:pPr>
    </w:p>
    <w:p w14:paraId="3BF064DD" w14:textId="77777777" w:rsidR="00133BC5" w:rsidRPr="00D314A3" w:rsidRDefault="00133BC5" w:rsidP="00133BC5">
      <w:pPr>
        <w:spacing w:after="80" w:line="640" w:lineRule="exact"/>
        <w:rPr>
          <w:rFonts w:ascii="標楷體" w:eastAsia="標楷體" w:hAnsi="標楷體"/>
          <w:color w:val="000000" w:themeColor="text1"/>
          <w:sz w:val="32"/>
        </w:rPr>
      </w:pPr>
      <w:r w:rsidRPr="00D314A3">
        <w:rPr>
          <w:rFonts w:ascii="標楷體" w:eastAsia="標楷體" w:hAnsi="標楷體" w:hint="eastAsia"/>
          <w:color w:val="000000" w:themeColor="text1"/>
          <w:sz w:val="32"/>
        </w:rPr>
        <w:t xml:space="preserve">                單位名稱：</w:t>
      </w:r>
    </w:p>
    <w:tbl>
      <w:tblPr>
        <w:tblpPr w:leftFromText="180" w:rightFromText="180" w:vertAnchor="text" w:horzAnchor="page" w:tblpX="10278" w:tblpY="500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</w:tblGrid>
      <w:tr w:rsidR="00133BC5" w:rsidRPr="00D314A3" w14:paraId="7221A510" w14:textId="77777777" w:rsidTr="00AC4B57">
        <w:trPr>
          <w:trHeight w:val="900"/>
        </w:trPr>
        <w:tc>
          <w:tcPr>
            <w:tcW w:w="976" w:type="dxa"/>
          </w:tcPr>
          <w:p w14:paraId="105A454F" w14:textId="77777777" w:rsidR="00133BC5" w:rsidRPr="00D314A3" w:rsidRDefault="00133BC5" w:rsidP="00AC4B57">
            <w:pPr>
              <w:spacing w:line="900" w:lineRule="exact"/>
              <w:ind w:firstLineChars="50" w:firstLine="150"/>
              <w:rPr>
                <w:rFonts w:ascii="標楷體" w:eastAsia="標楷體" w:hAnsi="標楷體"/>
                <w:color w:val="000000" w:themeColor="text1"/>
                <w:sz w:val="30"/>
                <w:szCs w:val="30"/>
                <w:highlight w:val="lightGray"/>
              </w:rPr>
            </w:pPr>
          </w:p>
        </w:tc>
      </w:tr>
    </w:tbl>
    <w:p w14:paraId="0FC64DF4" w14:textId="77777777" w:rsidR="00133BC5" w:rsidRPr="00D314A3" w:rsidRDefault="00133BC5" w:rsidP="00133BC5">
      <w:pPr>
        <w:spacing w:beforeLines="50" w:before="180" w:line="900" w:lineRule="exact"/>
        <w:rPr>
          <w:rFonts w:ascii="標楷體" w:eastAsia="標楷體" w:hAnsi="標楷體"/>
          <w:color w:val="000000" w:themeColor="text1"/>
          <w:sz w:val="32"/>
        </w:rPr>
      </w:pPr>
      <w:r w:rsidRPr="00D314A3">
        <w:rPr>
          <w:rFonts w:ascii="標楷體" w:eastAsia="標楷體" w:hAnsi="標楷體" w:hint="eastAsia"/>
          <w:color w:val="000000" w:themeColor="text1"/>
          <w:sz w:val="32"/>
        </w:rPr>
        <w:t xml:space="preserve">                負責（代表）人：</w:t>
      </w:r>
    </w:p>
    <w:tbl>
      <w:tblPr>
        <w:tblpPr w:leftFromText="180" w:rightFromText="180" w:vertAnchor="text" w:horzAnchor="page" w:tblpX="10263" w:tblpY="64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</w:tblGrid>
      <w:tr w:rsidR="00133BC5" w:rsidRPr="00D314A3" w14:paraId="078685FD" w14:textId="77777777" w:rsidTr="00AC4B57">
        <w:trPr>
          <w:trHeight w:val="900"/>
        </w:trPr>
        <w:tc>
          <w:tcPr>
            <w:tcW w:w="976" w:type="dxa"/>
          </w:tcPr>
          <w:p w14:paraId="45A935EC" w14:textId="77777777" w:rsidR="00133BC5" w:rsidRPr="00D314A3" w:rsidRDefault="00133BC5" w:rsidP="00AC4B57">
            <w:pPr>
              <w:spacing w:line="900" w:lineRule="exact"/>
              <w:ind w:firstLineChars="50" w:firstLine="150"/>
              <w:rPr>
                <w:rFonts w:ascii="標楷體" w:eastAsia="標楷體" w:hAnsi="標楷體"/>
                <w:color w:val="000000" w:themeColor="text1"/>
                <w:sz w:val="30"/>
                <w:szCs w:val="30"/>
                <w:highlight w:val="lightGray"/>
              </w:rPr>
            </w:pPr>
          </w:p>
        </w:tc>
      </w:tr>
    </w:tbl>
    <w:p w14:paraId="4ECEF9ED" w14:textId="77777777" w:rsidR="00133BC5" w:rsidRPr="00D314A3" w:rsidRDefault="00133BC5" w:rsidP="00133BC5">
      <w:pPr>
        <w:spacing w:line="900" w:lineRule="exact"/>
        <w:rPr>
          <w:rFonts w:ascii="標楷體" w:eastAsia="標楷體" w:hAnsi="標楷體"/>
          <w:color w:val="000000" w:themeColor="text1"/>
          <w:sz w:val="32"/>
        </w:rPr>
      </w:pPr>
      <w:r w:rsidRPr="00D314A3">
        <w:rPr>
          <w:rFonts w:ascii="標楷體" w:eastAsia="標楷體" w:hAnsi="標楷體" w:hint="eastAsia"/>
          <w:color w:val="000000" w:themeColor="text1"/>
          <w:sz w:val="32"/>
        </w:rPr>
        <w:t xml:space="preserve">                會  計：</w:t>
      </w:r>
    </w:p>
    <w:tbl>
      <w:tblPr>
        <w:tblpPr w:leftFromText="180" w:rightFromText="180" w:vertAnchor="text" w:horzAnchor="page" w:tblpX="10248" w:tblpY="52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</w:tblGrid>
      <w:tr w:rsidR="00133BC5" w:rsidRPr="00D314A3" w14:paraId="1D8582C5" w14:textId="77777777" w:rsidTr="00AC4B57">
        <w:trPr>
          <w:trHeight w:val="900"/>
        </w:trPr>
        <w:tc>
          <w:tcPr>
            <w:tcW w:w="976" w:type="dxa"/>
          </w:tcPr>
          <w:p w14:paraId="7556C9B8" w14:textId="77777777" w:rsidR="00133BC5" w:rsidRPr="00D314A3" w:rsidRDefault="00133BC5" w:rsidP="00AC4B57">
            <w:pPr>
              <w:spacing w:line="900" w:lineRule="exact"/>
              <w:ind w:firstLineChars="50" w:firstLine="150"/>
              <w:rPr>
                <w:rFonts w:ascii="標楷體" w:eastAsia="標楷體" w:hAnsi="標楷體"/>
                <w:color w:val="000000" w:themeColor="text1"/>
                <w:sz w:val="30"/>
                <w:szCs w:val="30"/>
                <w:highlight w:val="lightGray"/>
              </w:rPr>
            </w:pPr>
          </w:p>
        </w:tc>
      </w:tr>
    </w:tbl>
    <w:p w14:paraId="25F67AD6" w14:textId="77777777" w:rsidR="00133BC5" w:rsidRPr="00D314A3" w:rsidRDefault="00133BC5" w:rsidP="00133BC5">
      <w:pPr>
        <w:spacing w:line="900" w:lineRule="exact"/>
        <w:rPr>
          <w:rFonts w:ascii="標楷體" w:eastAsia="標楷體" w:hAnsi="標楷體"/>
          <w:color w:val="000000" w:themeColor="text1"/>
          <w:sz w:val="32"/>
        </w:rPr>
      </w:pPr>
      <w:r w:rsidRPr="00D314A3">
        <w:rPr>
          <w:rFonts w:ascii="標楷體" w:eastAsia="標楷體" w:hAnsi="標楷體" w:hint="eastAsia"/>
          <w:color w:val="000000" w:themeColor="text1"/>
          <w:sz w:val="32"/>
        </w:rPr>
        <w:t xml:space="preserve">                出  納：</w:t>
      </w:r>
    </w:p>
    <w:p w14:paraId="7BD33137" w14:textId="77777777" w:rsidR="00133BC5" w:rsidRPr="00D314A3" w:rsidRDefault="00133BC5" w:rsidP="00133BC5">
      <w:pPr>
        <w:spacing w:line="0" w:lineRule="atLeast"/>
        <w:rPr>
          <w:rFonts w:ascii="標楷體" w:eastAsia="標楷體" w:hAnsi="標楷體"/>
          <w:color w:val="000000" w:themeColor="text1"/>
          <w:sz w:val="32"/>
        </w:rPr>
      </w:pPr>
      <w:r w:rsidRPr="00D314A3">
        <w:rPr>
          <w:rFonts w:ascii="標楷體" w:eastAsia="標楷體" w:hAnsi="標楷體" w:hint="eastAsia"/>
          <w:color w:val="000000" w:themeColor="text1"/>
          <w:sz w:val="32"/>
        </w:rPr>
        <w:t xml:space="preserve">                       (□如未設置出納請打勾，則免簽章)</w:t>
      </w:r>
    </w:p>
    <w:p w14:paraId="70140423" w14:textId="77777777" w:rsidR="00133BC5" w:rsidRPr="00D314A3" w:rsidRDefault="00133BC5" w:rsidP="00133BC5">
      <w:pPr>
        <w:spacing w:line="0" w:lineRule="atLeast"/>
        <w:rPr>
          <w:rFonts w:ascii="標楷體" w:eastAsia="標楷體" w:hAnsi="標楷體"/>
          <w:color w:val="000000" w:themeColor="text1"/>
          <w:sz w:val="32"/>
        </w:rPr>
      </w:pPr>
      <w:r w:rsidRPr="00D314A3">
        <w:rPr>
          <w:rFonts w:ascii="標楷體" w:eastAsia="標楷體" w:hAnsi="標楷體" w:hint="eastAsia"/>
          <w:color w:val="000000" w:themeColor="text1"/>
          <w:sz w:val="32"/>
        </w:rPr>
        <w:t xml:space="preserve">                              </w:t>
      </w:r>
    </w:p>
    <w:p w14:paraId="4AEFA7FA" w14:textId="77777777" w:rsidR="00133BC5" w:rsidRPr="00D314A3" w:rsidRDefault="00133BC5" w:rsidP="00133BC5">
      <w:pPr>
        <w:spacing w:line="0" w:lineRule="atLeast"/>
        <w:rPr>
          <w:rFonts w:ascii="標楷體" w:eastAsia="標楷體" w:hAnsi="標楷體"/>
          <w:color w:val="000000" w:themeColor="text1"/>
          <w:sz w:val="32"/>
        </w:rPr>
      </w:pPr>
      <w:r w:rsidRPr="00D314A3">
        <w:rPr>
          <w:rFonts w:ascii="標楷體" w:eastAsia="標楷體" w:hAnsi="標楷體" w:hint="eastAsia"/>
          <w:color w:val="000000" w:themeColor="text1"/>
          <w:sz w:val="32"/>
        </w:rPr>
        <w:t xml:space="preserve">                連絡電話：</w:t>
      </w:r>
    </w:p>
    <w:p w14:paraId="670C05FF" w14:textId="77777777" w:rsidR="00133BC5" w:rsidRPr="00D314A3" w:rsidRDefault="00133BC5" w:rsidP="00133BC5">
      <w:pPr>
        <w:spacing w:line="900" w:lineRule="exact"/>
        <w:rPr>
          <w:rFonts w:ascii="標楷體" w:eastAsia="標楷體" w:hAnsi="標楷體"/>
          <w:color w:val="000000" w:themeColor="text1"/>
          <w:sz w:val="32"/>
        </w:rPr>
      </w:pPr>
      <w:r w:rsidRPr="00D314A3">
        <w:rPr>
          <w:rFonts w:ascii="標楷體" w:eastAsia="標楷體" w:hAnsi="標楷體" w:hint="eastAsia"/>
          <w:color w:val="000000" w:themeColor="text1"/>
          <w:sz w:val="32"/>
        </w:rPr>
        <w:t xml:space="preserve">                地  址：</w:t>
      </w:r>
    </w:p>
    <w:p w14:paraId="534F0238" w14:textId="77777777" w:rsidR="00133BC5" w:rsidRPr="00D314A3" w:rsidRDefault="00133BC5" w:rsidP="00133BC5">
      <w:pPr>
        <w:spacing w:line="540" w:lineRule="exact"/>
        <w:jc w:val="center"/>
        <w:rPr>
          <w:rFonts w:ascii="標楷體" w:eastAsia="標楷體" w:hAnsi="標楷體"/>
          <w:color w:val="000000" w:themeColor="text1"/>
          <w:sz w:val="36"/>
        </w:rPr>
      </w:pPr>
    </w:p>
    <w:p w14:paraId="05B590C1" w14:textId="1914FE7B" w:rsidR="00C6730E" w:rsidRDefault="00133BC5" w:rsidP="00133BC5">
      <w:pPr>
        <w:spacing w:line="300" w:lineRule="auto"/>
        <w:ind w:left="617" w:hanging="617"/>
        <w:jc w:val="center"/>
        <w:rPr>
          <w:rFonts w:ascii="標楷體" w:eastAsia="標楷體" w:hAnsi="標楷體" w:cs="Calibri"/>
          <w:color w:val="000000"/>
          <w:sz w:val="26"/>
          <w:szCs w:val="26"/>
        </w:rPr>
      </w:pPr>
      <w:r w:rsidRPr="00D314A3">
        <w:rPr>
          <w:rFonts w:ascii="標楷體" w:eastAsia="標楷體" w:hAnsi="標楷體" w:hint="eastAsia"/>
          <w:color w:val="000000" w:themeColor="text1"/>
          <w:sz w:val="32"/>
        </w:rPr>
        <w:t>中</w:t>
      </w:r>
      <w:r w:rsidRPr="00D314A3">
        <w:rPr>
          <w:rFonts w:ascii="標楷體" w:eastAsia="標楷體" w:hAnsi="標楷體"/>
          <w:color w:val="000000" w:themeColor="text1"/>
          <w:sz w:val="32"/>
        </w:rPr>
        <w:t xml:space="preserve"> </w:t>
      </w:r>
      <w:r w:rsidRPr="00D314A3">
        <w:rPr>
          <w:rFonts w:ascii="標楷體" w:eastAsia="標楷體" w:hAnsi="標楷體" w:hint="eastAsia"/>
          <w:color w:val="000000" w:themeColor="text1"/>
          <w:sz w:val="32"/>
        </w:rPr>
        <w:t>華</w:t>
      </w:r>
      <w:r w:rsidRPr="00D314A3">
        <w:rPr>
          <w:rFonts w:ascii="標楷體" w:eastAsia="標楷體" w:hAnsi="標楷體"/>
          <w:color w:val="000000" w:themeColor="text1"/>
          <w:sz w:val="32"/>
        </w:rPr>
        <w:t xml:space="preserve"> </w:t>
      </w:r>
      <w:r w:rsidRPr="00D314A3">
        <w:rPr>
          <w:rFonts w:ascii="標楷體" w:eastAsia="標楷體" w:hAnsi="標楷體" w:hint="eastAsia"/>
          <w:color w:val="000000" w:themeColor="text1"/>
          <w:sz w:val="32"/>
        </w:rPr>
        <w:t>民</w:t>
      </w:r>
      <w:r w:rsidRPr="00D314A3">
        <w:rPr>
          <w:rFonts w:ascii="標楷體" w:eastAsia="標楷體" w:hAnsi="標楷體"/>
          <w:color w:val="000000" w:themeColor="text1"/>
          <w:sz w:val="32"/>
        </w:rPr>
        <w:t xml:space="preserve"> </w:t>
      </w:r>
      <w:r w:rsidRPr="00D314A3">
        <w:rPr>
          <w:rFonts w:ascii="標楷體" w:eastAsia="標楷體" w:hAnsi="標楷體" w:hint="eastAsia"/>
          <w:color w:val="000000" w:themeColor="text1"/>
          <w:sz w:val="32"/>
        </w:rPr>
        <w:t>國  1</w:t>
      </w:r>
      <w:r w:rsidRPr="00D314A3">
        <w:rPr>
          <w:rFonts w:ascii="標楷體" w:eastAsia="標楷體" w:hAnsi="標楷體"/>
          <w:color w:val="000000" w:themeColor="text1"/>
          <w:sz w:val="32"/>
        </w:rPr>
        <w:t>1</w:t>
      </w:r>
      <w:r w:rsidRPr="00D314A3">
        <w:rPr>
          <w:rFonts w:ascii="標楷體" w:eastAsia="標楷體" w:hAnsi="標楷體" w:hint="eastAsia"/>
          <w:color w:val="000000" w:themeColor="text1"/>
          <w:sz w:val="32"/>
        </w:rPr>
        <w:t>1年     月     日</w:t>
      </w:r>
    </w:p>
    <w:sectPr w:rsidR="00C6730E" w:rsidSect="000E5FD5">
      <w:headerReference w:type="default" r:id="rId8"/>
      <w:footerReference w:type="default" r:id="rId9"/>
      <w:pgSz w:w="11906" w:h="16838"/>
      <w:pgMar w:top="720" w:right="720" w:bottom="720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8CA5" w14:textId="77777777" w:rsidR="0033577E" w:rsidRDefault="0033577E" w:rsidP="00975E5A">
      <w:r>
        <w:separator/>
      </w:r>
    </w:p>
  </w:endnote>
  <w:endnote w:type="continuationSeparator" w:id="0">
    <w:p w14:paraId="25709DE7" w14:textId="77777777" w:rsidR="0033577E" w:rsidRDefault="0033577E" w:rsidP="0097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572495"/>
      <w:docPartObj>
        <w:docPartGallery w:val="Page Numbers (Bottom of Page)"/>
        <w:docPartUnique/>
      </w:docPartObj>
    </w:sdtPr>
    <w:sdtEndPr/>
    <w:sdtContent>
      <w:p w14:paraId="0F7CD8B9" w14:textId="77777777" w:rsidR="00975E5A" w:rsidRDefault="00975E5A" w:rsidP="00EE41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C5F" w:rsidRPr="00CA3C5F">
          <w:rPr>
            <w:noProof/>
            <w:lang w:val="zh-TW"/>
          </w:rPr>
          <w:t>3</w:t>
        </w:r>
        <w:r>
          <w:fldChar w:fldCharType="end"/>
        </w:r>
      </w:p>
    </w:sdtContent>
  </w:sdt>
  <w:p w14:paraId="4392F47E" w14:textId="77777777" w:rsidR="00975E5A" w:rsidRPr="00012BC2" w:rsidRDefault="00975E5A" w:rsidP="00EE41ED">
    <w:pPr>
      <w:pStyle w:val="a8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3331" w14:textId="77777777" w:rsidR="0033577E" w:rsidRDefault="0033577E" w:rsidP="00975E5A">
      <w:r>
        <w:separator/>
      </w:r>
    </w:p>
  </w:footnote>
  <w:footnote w:type="continuationSeparator" w:id="0">
    <w:p w14:paraId="78566DEE" w14:textId="77777777" w:rsidR="0033577E" w:rsidRDefault="0033577E" w:rsidP="0097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5530" w14:textId="60C95D77" w:rsidR="000E5FD5" w:rsidRPr="000E5FD5" w:rsidRDefault="000E5FD5" w:rsidP="000E5FD5">
    <w:pPr>
      <w:spacing w:afterLines="50" w:after="120"/>
      <w:jc w:val="right"/>
      <w:rPr>
        <w:rFonts w:ascii="Times New Roman" w:eastAsia="標楷體" w:hAnsi="Times New Roman" w:cs="Times New Roman"/>
        <w:b/>
        <w:color w:val="000000" w:themeColor="text1"/>
        <w:szCs w:val="24"/>
      </w:rPr>
    </w:pPr>
    <w:r>
      <w:rPr>
        <w:rFonts w:ascii="Times New Roman" w:eastAsia="標楷體" w:hAnsi="Times New Roman" w:cs="Times New Roman" w:hint="eastAsia"/>
        <w:b/>
        <w:color w:val="000000" w:themeColor="text1"/>
        <w:szCs w:val="24"/>
      </w:rPr>
      <w:t>2022.08.1</w:t>
    </w:r>
    <w:r w:rsidR="00B34C87">
      <w:rPr>
        <w:rFonts w:ascii="Times New Roman" w:eastAsia="標楷體" w:hAnsi="Times New Roman" w:cs="Times New Roman"/>
        <w:b/>
        <w:color w:val="000000" w:themeColor="text1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A6E"/>
    <w:multiLevelType w:val="hybridMultilevel"/>
    <w:tmpl w:val="2EDACD4E"/>
    <w:lvl w:ilvl="0" w:tplc="A6E64482">
      <w:start w:val="1"/>
      <w:numFmt w:val="decimal"/>
      <w:lvlText w:val="(%1)"/>
      <w:lvlJc w:val="left"/>
      <w:pPr>
        <w:ind w:left="144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8A858AC"/>
    <w:multiLevelType w:val="hybridMultilevel"/>
    <w:tmpl w:val="95CAF1BA"/>
    <w:lvl w:ilvl="0" w:tplc="2B12B13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246EF4C6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4B1958"/>
    <w:multiLevelType w:val="multilevel"/>
    <w:tmpl w:val="18B8B35A"/>
    <w:lvl w:ilvl="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B93450"/>
    <w:multiLevelType w:val="hybridMultilevel"/>
    <w:tmpl w:val="7C8EE448"/>
    <w:lvl w:ilvl="0" w:tplc="BC8E48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3D1827"/>
    <w:multiLevelType w:val="hybridMultilevel"/>
    <w:tmpl w:val="05C6CBF0"/>
    <w:lvl w:ilvl="0" w:tplc="39B6595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B72A6FB8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8EC800F4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064DD6"/>
    <w:multiLevelType w:val="multilevel"/>
    <w:tmpl w:val="C40EDB98"/>
    <w:lvl w:ilvl="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59485F"/>
    <w:multiLevelType w:val="hybridMultilevel"/>
    <w:tmpl w:val="65A87D76"/>
    <w:lvl w:ilvl="0" w:tplc="B72A6FB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9F818C8"/>
    <w:multiLevelType w:val="hybridMultilevel"/>
    <w:tmpl w:val="B7AE1362"/>
    <w:lvl w:ilvl="0" w:tplc="2B12B13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F8F107F"/>
    <w:multiLevelType w:val="hybridMultilevel"/>
    <w:tmpl w:val="3AB0D75C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04090019">
      <w:start w:val="1"/>
      <w:numFmt w:val="ideographTraditional"/>
      <w:lvlText w:val="%2、"/>
      <w:lvlJc w:val="left"/>
      <w:pPr>
        <w:ind w:left="1918" w:hanging="480"/>
      </w:pPr>
    </w:lvl>
    <w:lvl w:ilvl="2" w:tplc="0409001B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9" w15:restartNumberingAfterBreak="0">
    <w:nsid w:val="471400EB"/>
    <w:multiLevelType w:val="hybridMultilevel"/>
    <w:tmpl w:val="D43A36FA"/>
    <w:lvl w:ilvl="0" w:tplc="B72A6F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882737D"/>
    <w:multiLevelType w:val="hybridMultilevel"/>
    <w:tmpl w:val="84C4F80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97021FC"/>
    <w:multiLevelType w:val="hybridMultilevel"/>
    <w:tmpl w:val="D390C8BC"/>
    <w:lvl w:ilvl="0" w:tplc="33500B84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 w15:restartNumberingAfterBreak="0">
    <w:nsid w:val="49964745"/>
    <w:multiLevelType w:val="hybridMultilevel"/>
    <w:tmpl w:val="A0AECAA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A03DDA"/>
    <w:multiLevelType w:val="hybridMultilevel"/>
    <w:tmpl w:val="3E70C340"/>
    <w:lvl w:ilvl="0" w:tplc="B72A6F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921D4F"/>
    <w:multiLevelType w:val="hybridMultilevel"/>
    <w:tmpl w:val="DE249FFE"/>
    <w:lvl w:ilvl="0" w:tplc="B964E0A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6497E84"/>
    <w:multiLevelType w:val="hybridMultilevel"/>
    <w:tmpl w:val="E640B29C"/>
    <w:lvl w:ilvl="0" w:tplc="B72A6F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B6D3286"/>
    <w:multiLevelType w:val="hybridMultilevel"/>
    <w:tmpl w:val="22929E2A"/>
    <w:lvl w:ilvl="0" w:tplc="25CEAFE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36F639B"/>
    <w:multiLevelType w:val="hybridMultilevel"/>
    <w:tmpl w:val="F8708FA0"/>
    <w:lvl w:ilvl="0" w:tplc="14C66D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90779"/>
    <w:multiLevelType w:val="hybridMultilevel"/>
    <w:tmpl w:val="DB2241D0"/>
    <w:lvl w:ilvl="0" w:tplc="14C66DE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B72A6FB8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8EC800F4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CD70A9"/>
    <w:multiLevelType w:val="hybridMultilevel"/>
    <w:tmpl w:val="9A80D154"/>
    <w:lvl w:ilvl="0" w:tplc="2B12B13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E242953"/>
    <w:multiLevelType w:val="hybridMultilevel"/>
    <w:tmpl w:val="07BC23C0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1" w15:restartNumberingAfterBreak="0">
    <w:nsid w:val="75452D33"/>
    <w:multiLevelType w:val="multilevel"/>
    <w:tmpl w:val="607E2F6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360610"/>
    <w:multiLevelType w:val="hybridMultilevel"/>
    <w:tmpl w:val="D23276F0"/>
    <w:lvl w:ilvl="0" w:tplc="2B12B13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3BFCAF20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9425A3"/>
    <w:multiLevelType w:val="hybridMultilevel"/>
    <w:tmpl w:val="0BEA88A0"/>
    <w:lvl w:ilvl="0" w:tplc="33500B84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4"/>
  </w:num>
  <w:num w:numId="2">
    <w:abstractNumId w:val="3"/>
  </w:num>
  <w:num w:numId="3">
    <w:abstractNumId w:val="19"/>
  </w:num>
  <w:num w:numId="4">
    <w:abstractNumId w:val="16"/>
  </w:num>
  <w:num w:numId="5">
    <w:abstractNumId w:val="22"/>
  </w:num>
  <w:num w:numId="6">
    <w:abstractNumId w:val="12"/>
  </w:num>
  <w:num w:numId="7">
    <w:abstractNumId w:val="1"/>
  </w:num>
  <w:num w:numId="8">
    <w:abstractNumId w:val="8"/>
  </w:num>
  <w:num w:numId="9">
    <w:abstractNumId w:val="0"/>
  </w:num>
  <w:num w:numId="10">
    <w:abstractNumId w:val="14"/>
  </w:num>
  <w:num w:numId="11">
    <w:abstractNumId w:val="20"/>
  </w:num>
  <w:num w:numId="12">
    <w:abstractNumId w:val="7"/>
  </w:num>
  <w:num w:numId="13">
    <w:abstractNumId w:val="4"/>
    <w:lvlOverride w:ilvl="0">
      <w:lvl w:ilvl="0" w:tplc="39B6595A">
        <w:start w:val="1"/>
        <w:numFmt w:val="taiwaneseCountingThousand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B72A6FB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8EC800F4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4">
    <w:abstractNumId w:val="13"/>
  </w:num>
  <w:num w:numId="15">
    <w:abstractNumId w:val="9"/>
  </w:num>
  <w:num w:numId="16">
    <w:abstractNumId w:val="10"/>
  </w:num>
  <w:num w:numId="17">
    <w:abstractNumId w:val="21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5"/>
  </w:num>
  <w:num w:numId="23">
    <w:abstractNumId w:val="23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0C"/>
    <w:rsid w:val="0000187E"/>
    <w:rsid w:val="00001DA5"/>
    <w:rsid w:val="00006CE0"/>
    <w:rsid w:val="00012BC2"/>
    <w:rsid w:val="00021A05"/>
    <w:rsid w:val="00024210"/>
    <w:rsid w:val="00036EDD"/>
    <w:rsid w:val="0004584D"/>
    <w:rsid w:val="0005515E"/>
    <w:rsid w:val="00060FF5"/>
    <w:rsid w:val="0006362A"/>
    <w:rsid w:val="00074E1D"/>
    <w:rsid w:val="00081AAF"/>
    <w:rsid w:val="00095169"/>
    <w:rsid w:val="000A346D"/>
    <w:rsid w:val="000A38E4"/>
    <w:rsid w:val="000A5FC8"/>
    <w:rsid w:val="000A7201"/>
    <w:rsid w:val="000B046F"/>
    <w:rsid w:val="000B5D5D"/>
    <w:rsid w:val="000B7FDE"/>
    <w:rsid w:val="000C697B"/>
    <w:rsid w:val="000D4F6C"/>
    <w:rsid w:val="000E1E8E"/>
    <w:rsid w:val="000E5FD5"/>
    <w:rsid w:val="000F1617"/>
    <w:rsid w:val="001001ED"/>
    <w:rsid w:val="00103254"/>
    <w:rsid w:val="00103F38"/>
    <w:rsid w:val="00127B6C"/>
    <w:rsid w:val="00130B18"/>
    <w:rsid w:val="00133BC5"/>
    <w:rsid w:val="00137D52"/>
    <w:rsid w:val="00155B59"/>
    <w:rsid w:val="00170A59"/>
    <w:rsid w:val="00190A97"/>
    <w:rsid w:val="001A2754"/>
    <w:rsid w:val="001A48C6"/>
    <w:rsid w:val="001A646D"/>
    <w:rsid w:val="001C2A92"/>
    <w:rsid w:val="001C5D1C"/>
    <w:rsid w:val="001C7931"/>
    <w:rsid w:val="001D26A7"/>
    <w:rsid w:val="001E363B"/>
    <w:rsid w:val="001E42B9"/>
    <w:rsid w:val="001F2F89"/>
    <w:rsid w:val="0020229C"/>
    <w:rsid w:val="00211233"/>
    <w:rsid w:val="002130DE"/>
    <w:rsid w:val="00220469"/>
    <w:rsid w:val="00224BD8"/>
    <w:rsid w:val="002319E2"/>
    <w:rsid w:val="00235316"/>
    <w:rsid w:val="002550D7"/>
    <w:rsid w:val="00260FDF"/>
    <w:rsid w:val="00265B2C"/>
    <w:rsid w:val="00272EA2"/>
    <w:rsid w:val="0028065C"/>
    <w:rsid w:val="002831EC"/>
    <w:rsid w:val="00284ABA"/>
    <w:rsid w:val="00284B5B"/>
    <w:rsid w:val="00291555"/>
    <w:rsid w:val="002A518D"/>
    <w:rsid w:val="002A7B00"/>
    <w:rsid w:val="002A7E78"/>
    <w:rsid w:val="002B500B"/>
    <w:rsid w:val="002B5D6F"/>
    <w:rsid w:val="002C77BD"/>
    <w:rsid w:val="002D036D"/>
    <w:rsid w:val="002F003A"/>
    <w:rsid w:val="002F0EAB"/>
    <w:rsid w:val="002F3BFA"/>
    <w:rsid w:val="00312EB6"/>
    <w:rsid w:val="00316E10"/>
    <w:rsid w:val="00334D89"/>
    <w:rsid w:val="0033577E"/>
    <w:rsid w:val="003375CC"/>
    <w:rsid w:val="00341C94"/>
    <w:rsid w:val="00343EBF"/>
    <w:rsid w:val="0034475F"/>
    <w:rsid w:val="00345AA3"/>
    <w:rsid w:val="00352EC9"/>
    <w:rsid w:val="00361728"/>
    <w:rsid w:val="00377DE3"/>
    <w:rsid w:val="003937F8"/>
    <w:rsid w:val="003B17A7"/>
    <w:rsid w:val="003B6B8B"/>
    <w:rsid w:val="003B7D80"/>
    <w:rsid w:val="003C24CC"/>
    <w:rsid w:val="003D46AF"/>
    <w:rsid w:val="003F0CE7"/>
    <w:rsid w:val="003F544E"/>
    <w:rsid w:val="00411E35"/>
    <w:rsid w:val="00414B78"/>
    <w:rsid w:val="00420609"/>
    <w:rsid w:val="004307DB"/>
    <w:rsid w:val="00441915"/>
    <w:rsid w:val="00443F09"/>
    <w:rsid w:val="004447F3"/>
    <w:rsid w:val="0045644A"/>
    <w:rsid w:val="00462190"/>
    <w:rsid w:val="00464044"/>
    <w:rsid w:val="004774DD"/>
    <w:rsid w:val="00495B8C"/>
    <w:rsid w:val="004A5CE5"/>
    <w:rsid w:val="004B6D14"/>
    <w:rsid w:val="004D45C1"/>
    <w:rsid w:val="004E3566"/>
    <w:rsid w:val="004F6203"/>
    <w:rsid w:val="004F7458"/>
    <w:rsid w:val="0050110F"/>
    <w:rsid w:val="00504D91"/>
    <w:rsid w:val="0051023D"/>
    <w:rsid w:val="00513AC6"/>
    <w:rsid w:val="00514583"/>
    <w:rsid w:val="00520850"/>
    <w:rsid w:val="00521C19"/>
    <w:rsid w:val="00521E62"/>
    <w:rsid w:val="005230AB"/>
    <w:rsid w:val="00527D3B"/>
    <w:rsid w:val="00534ECE"/>
    <w:rsid w:val="00540127"/>
    <w:rsid w:val="00541C02"/>
    <w:rsid w:val="00543615"/>
    <w:rsid w:val="00545AA1"/>
    <w:rsid w:val="00550AF1"/>
    <w:rsid w:val="00574540"/>
    <w:rsid w:val="00574990"/>
    <w:rsid w:val="005765FD"/>
    <w:rsid w:val="00585FA3"/>
    <w:rsid w:val="00590995"/>
    <w:rsid w:val="00596414"/>
    <w:rsid w:val="00597F13"/>
    <w:rsid w:val="005A042C"/>
    <w:rsid w:val="005A33D7"/>
    <w:rsid w:val="005B075A"/>
    <w:rsid w:val="005C245F"/>
    <w:rsid w:val="005C2F11"/>
    <w:rsid w:val="005C396B"/>
    <w:rsid w:val="005D6507"/>
    <w:rsid w:val="005E6ACA"/>
    <w:rsid w:val="005F3BC1"/>
    <w:rsid w:val="00616380"/>
    <w:rsid w:val="0063020A"/>
    <w:rsid w:val="00640307"/>
    <w:rsid w:val="0064490E"/>
    <w:rsid w:val="0064714E"/>
    <w:rsid w:val="0065137E"/>
    <w:rsid w:val="00652A36"/>
    <w:rsid w:val="006705B8"/>
    <w:rsid w:val="0067121E"/>
    <w:rsid w:val="006831E8"/>
    <w:rsid w:val="00685254"/>
    <w:rsid w:val="006B16F9"/>
    <w:rsid w:val="006B30D3"/>
    <w:rsid w:val="006C39A4"/>
    <w:rsid w:val="0070379A"/>
    <w:rsid w:val="00704D70"/>
    <w:rsid w:val="00725E88"/>
    <w:rsid w:val="00726506"/>
    <w:rsid w:val="0073435B"/>
    <w:rsid w:val="007452CD"/>
    <w:rsid w:val="00746823"/>
    <w:rsid w:val="00777B73"/>
    <w:rsid w:val="00777FAD"/>
    <w:rsid w:val="00780364"/>
    <w:rsid w:val="00785D7F"/>
    <w:rsid w:val="00792265"/>
    <w:rsid w:val="007A2EC2"/>
    <w:rsid w:val="007A71BB"/>
    <w:rsid w:val="007B1A7E"/>
    <w:rsid w:val="007B21DF"/>
    <w:rsid w:val="007B28BE"/>
    <w:rsid w:val="007B556F"/>
    <w:rsid w:val="007C48C8"/>
    <w:rsid w:val="007D0FB0"/>
    <w:rsid w:val="007D67A4"/>
    <w:rsid w:val="007E2396"/>
    <w:rsid w:val="007E544E"/>
    <w:rsid w:val="007E6D0C"/>
    <w:rsid w:val="00817000"/>
    <w:rsid w:val="00817FC3"/>
    <w:rsid w:val="00830E72"/>
    <w:rsid w:val="0084068A"/>
    <w:rsid w:val="008453FE"/>
    <w:rsid w:val="00847A41"/>
    <w:rsid w:val="008543AC"/>
    <w:rsid w:val="00856881"/>
    <w:rsid w:val="00860436"/>
    <w:rsid w:val="00863636"/>
    <w:rsid w:val="0087059F"/>
    <w:rsid w:val="008713E2"/>
    <w:rsid w:val="00872C2B"/>
    <w:rsid w:val="008927C5"/>
    <w:rsid w:val="008A14FD"/>
    <w:rsid w:val="008A4E59"/>
    <w:rsid w:val="008D03D8"/>
    <w:rsid w:val="008F59C0"/>
    <w:rsid w:val="008F61A7"/>
    <w:rsid w:val="00911732"/>
    <w:rsid w:val="00915B0B"/>
    <w:rsid w:val="00920E72"/>
    <w:rsid w:val="0092235C"/>
    <w:rsid w:val="00924889"/>
    <w:rsid w:val="00926CB8"/>
    <w:rsid w:val="009315FD"/>
    <w:rsid w:val="0093540E"/>
    <w:rsid w:val="00935BB4"/>
    <w:rsid w:val="00946564"/>
    <w:rsid w:val="00955258"/>
    <w:rsid w:val="00967639"/>
    <w:rsid w:val="00973129"/>
    <w:rsid w:val="00975E5A"/>
    <w:rsid w:val="009804DA"/>
    <w:rsid w:val="00984147"/>
    <w:rsid w:val="0099389D"/>
    <w:rsid w:val="00995E3D"/>
    <w:rsid w:val="00996DFA"/>
    <w:rsid w:val="009A0B5D"/>
    <w:rsid w:val="009C389B"/>
    <w:rsid w:val="009C4B1D"/>
    <w:rsid w:val="009E782A"/>
    <w:rsid w:val="00A0061B"/>
    <w:rsid w:val="00A06901"/>
    <w:rsid w:val="00A127A0"/>
    <w:rsid w:val="00A20A41"/>
    <w:rsid w:val="00A24984"/>
    <w:rsid w:val="00A2653D"/>
    <w:rsid w:val="00A30258"/>
    <w:rsid w:val="00A40D11"/>
    <w:rsid w:val="00A41DED"/>
    <w:rsid w:val="00A42900"/>
    <w:rsid w:val="00A4600C"/>
    <w:rsid w:val="00A504E6"/>
    <w:rsid w:val="00A504F9"/>
    <w:rsid w:val="00A561F1"/>
    <w:rsid w:val="00A75C25"/>
    <w:rsid w:val="00A84FCF"/>
    <w:rsid w:val="00A87DE8"/>
    <w:rsid w:val="00A96B89"/>
    <w:rsid w:val="00AA2D3D"/>
    <w:rsid w:val="00AB44FF"/>
    <w:rsid w:val="00AB6EF5"/>
    <w:rsid w:val="00AC4567"/>
    <w:rsid w:val="00AD5211"/>
    <w:rsid w:val="00AE1E76"/>
    <w:rsid w:val="00AE4404"/>
    <w:rsid w:val="00B01D7A"/>
    <w:rsid w:val="00B13E63"/>
    <w:rsid w:val="00B14881"/>
    <w:rsid w:val="00B34C87"/>
    <w:rsid w:val="00B35E9D"/>
    <w:rsid w:val="00B46E1D"/>
    <w:rsid w:val="00B54C35"/>
    <w:rsid w:val="00B613E7"/>
    <w:rsid w:val="00B624BF"/>
    <w:rsid w:val="00B76920"/>
    <w:rsid w:val="00B876A3"/>
    <w:rsid w:val="00B9238A"/>
    <w:rsid w:val="00B95FCB"/>
    <w:rsid w:val="00B96E04"/>
    <w:rsid w:val="00BB085F"/>
    <w:rsid w:val="00BB1029"/>
    <w:rsid w:val="00BC7772"/>
    <w:rsid w:val="00BD6F8A"/>
    <w:rsid w:val="00BE39A5"/>
    <w:rsid w:val="00BE3E8F"/>
    <w:rsid w:val="00BE6714"/>
    <w:rsid w:val="00BF72E5"/>
    <w:rsid w:val="00C033B9"/>
    <w:rsid w:val="00C05E99"/>
    <w:rsid w:val="00C10D89"/>
    <w:rsid w:val="00C147EC"/>
    <w:rsid w:val="00C2033E"/>
    <w:rsid w:val="00C213D1"/>
    <w:rsid w:val="00C23C98"/>
    <w:rsid w:val="00C336CA"/>
    <w:rsid w:val="00C43474"/>
    <w:rsid w:val="00C43B36"/>
    <w:rsid w:val="00C441D0"/>
    <w:rsid w:val="00C515CB"/>
    <w:rsid w:val="00C609FB"/>
    <w:rsid w:val="00C6730E"/>
    <w:rsid w:val="00C706E4"/>
    <w:rsid w:val="00C82A6F"/>
    <w:rsid w:val="00C927D3"/>
    <w:rsid w:val="00C96BE4"/>
    <w:rsid w:val="00CA1850"/>
    <w:rsid w:val="00CA3C5F"/>
    <w:rsid w:val="00CA7FE4"/>
    <w:rsid w:val="00CB39D6"/>
    <w:rsid w:val="00CB5C1D"/>
    <w:rsid w:val="00CC5453"/>
    <w:rsid w:val="00CD2E10"/>
    <w:rsid w:val="00CD3F58"/>
    <w:rsid w:val="00CD62F6"/>
    <w:rsid w:val="00CF3561"/>
    <w:rsid w:val="00CF5A7D"/>
    <w:rsid w:val="00CF7FAF"/>
    <w:rsid w:val="00D11E77"/>
    <w:rsid w:val="00D135E2"/>
    <w:rsid w:val="00D17F3A"/>
    <w:rsid w:val="00D37923"/>
    <w:rsid w:val="00D42F4F"/>
    <w:rsid w:val="00D44D53"/>
    <w:rsid w:val="00D5110D"/>
    <w:rsid w:val="00D549AA"/>
    <w:rsid w:val="00D664FD"/>
    <w:rsid w:val="00D813AA"/>
    <w:rsid w:val="00D83A6B"/>
    <w:rsid w:val="00D85475"/>
    <w:rsid w:val="00DA19A0"/>
    <w:rsid w:val="00DB3277"/>
    <w:rsid w:val="00DC02D6"/>
    <w:rsid w:val="00DC0894"/>
    <w:rsid w:val="00DE22BB"/>
    <w:rsid w:val="00DE7F94"/>
    <w:rsid w:val="00DF0BF4"/>
    <w:rsid w:val="00DF28B1"/>
    <w:rsid w:val="00E04156"/>
    <w:rsid w:val="00E14D33"/>
    <w:rsid w:val="00E350C6"/>
    <w:rsid w:val="00E420BA"/>
    <w:rsid w:val="00E6527A"/>
    <w:rsid w:val="00E849BE"/>
    <w:rsid w:val="00E87982"/>
    <w:rsid w:val="00E93A0F"/>
    <w:rsid w:val="00EA09EE"/>
    <w:rsid w:val="00EA47F8"/>
    <w:rsid w:val="00EB0A60"/>
    <w:rsid w:val="00EB31A8"/>
    <w:rsid w:val="00EC5F34"/>
    <w:rsid w:val="00ED1342"/>
    <w:rsid w:val="00EE15B9"/>
    <w:rsid w:val="00EE41ED"/>
    <w:rsid w:val="00EE772A"/>
    <w:rsid w:val="00EF25E9"/>
    <w:rsid w:val="00F04306"/>
    <w:rsid w:val="00F21E44"/>
    <w:rsid w:val="00F26E02"/>
    <w:rsid w:val="00F270DE"/>
    <w:rsid w:val="00F35E2F"/>
    <w:rsid w:val="00F55ECD"/>
    <w:rsid w:val="00F60F49"/>
    <w:rsid w:val="00F87372"/>
    <w:rsid w:val="00F911F3"/>
    <w:rsid w:val="00F94C0C"/>
    <w:rsid w:val="00F95103"/>
    <w:rsid w:val="00FB5C58"/>
    <w:rsid w:val="00FC7B0F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4ED6E"/>
  <w15:docId w15:val="{B8A43979-3036-4BA5-81C9-BA5ACE11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46F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975E5A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975E5A"/>
  </w:style>
  <w:style w:type="paragraph" w:styleId="a6">
    <w:name w:val="header"/>
    <w:basedOn w:val="a"/>
    <w:link w:val="a7"/>
    <w:uiPriority w:val="99"/>
    <w:unhideWhenUsed/>
    <w:rsid w:val="00975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5E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5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5E5A"/>
    <w:rPr>
      <w:sz w:val="20"/>
      <w:szCs w:val="20"/>
    </w:rPr>
  </w:style>
  <w:style w:type="table" w:styleId="aa">
    <w:name w:val="Table Grid"/>
    <w:basedOn w:val="a1"/>
    <w:uiPriority w:val="39"/>
    <w:rsid w:val="00B01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01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01D7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434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Hyperlink"/>
    <w:basedOn w:val="a0"/>
    <w:uiPriority w:val="99"/>
    <w:unhideWhenUsed/>
    <w:rsid w:val="005C2F1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C2F11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rsid w:val="00C6730E"/>
    <w:pPr>
      <w:ind w:left="900" w:hanging="900"/>
      <w:jc w:val="both"/>
    </w:pPr>
    <w:rPr>
      <w:rFonts w:ascii="標楷體" w:eastAsia="標楷體" w:hAnsi="標楷體" w:cs="Times New Roman"/>
      <w:sz w:val="32"/>
      <w:szCs w:val="32"/>
    </w:rPr>
  </w:style>
  <w:style w:type="character" w:customStyle="1" w:styleId="20">
    <w:name w:val="本文縮排 2 字元"/>
    <w:basedOn w:val="a0"/>
    <w:link w:val="2"/>
    <w:uiPriority w:val="99"/>
    <w:rsid w:val="00C6730E"/>
    <w:rPr>
      <w:rFonts w:ascii="標楷體" w:eastAsia="標楷體" w:hAnsi="標楷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69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4F9E-FADC-4974-9EE0-75262D79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109年清真產品驗(認)證暨推廣輔導作業規範</dc:title>
  <dc:creator>Apache POI</dc:creator>
  <cp:lastModifiedBy>Leina Chang</cp:lastModifiedBy>
  <cp:revision>3</cp:revision>
  <cp:lastPrinted>2022-08-16T11:30:00Z</cp:lastPrinted>
  <dcterms:created xsi:type="dcterms:W3CDTF">2022-08-17T08:19:00Z</dcterms:created>
  <dcterms:modified xsi:type="dcterms:W3CDTF">2022-08-18T05:56:00Z</dcterms:modified>
</cp:coreProperties>
</file>