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F80E" w14:textId="7C210BAD" w:rsidR="002452B5" w:rsidRDefault="005118C6" w:rsidP="002452B5">
      <w:pPr>
        <w:spacing w:line="500" w:lineRule="exact"/>
        <w:jc w:val="center"/>
        <w:rPr>
          <w:rFonts w:ascii="Arial" w:hAnsi="Arial" w:cs="Arial"/>
          <w:b/>
          <w:bCs/>
          <w:kern w:val="24"/>
          <w:sz w:val="40"/>
          <w:szCs w:val="40"/>
        </w:rPr>
      </w:pPr>
      <w:r w:rsidRPr="00BC0CFA">
        <w:rPr>
          <w:noProof/>
        </w:rPr>
        <w:drawing>
          <wp:anchor distT="0" distB="0" distL="114300" distR="114300" simplePos="0" relativeHeight="251661312" behindDoc="0" locked="0" layoutInCell="1" allowOverlap="1" wp14:anchorId="312FE54A" wp14:editId="4F494248">
            <wp:simplePos x="0" y="0"/>
            <wp:positionH relativeFrom="column">
              <wp:posOffset>647700</wp:posOffset>
            </wp:positionH>
            <wp:positionV relativeFrom="paragraph">
              <wp:posOffset>8890</wp:posOffset>
            </wp:positionV>
            <wp:extent cx="1083358" cy="323850"/>
            <wp:effectExtent l="0" t="0" r="2540" b="0"/>
            <wp:wrapNone/>
            <wp:docPr id="1026" name="Picture 2" descr="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3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58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                </w:t>
      </w:r>
      <w:r>
        <w:rPr>
          <w:rFonts w:ascii="Arial" w:eastAsia="MS Gothic" w:hAnsi="Arial" w:cs="Arial"/>
          <w:b/>
          <w:bCs/>
          <w:kern w:val="24"/>
          <w:sz w:val="40"/>
          <w:szCs w:val="40"/>
        </w:rPr>
        <w:t>►</w:t>
      </w:r>
      <w:r w:rsidRPr="00A07B9F">
        <w:rPr>
          <w:rFonts w:ascii="Microsoft JhengHei UI" w:eastAsia="Microsoft JhengHei UI" w:hAnsi="Microsoft JhengHei UI" w:hint="eastAsia"/>
          <w:b/>
          <w:bCs/>
          <w:kern w:val="24"/>
          <w:sz w:val="40"/>
          <w:szCs w:val="40"/>
        </w:rPr>
        <w:t xml:space="preserve">經貿透視訂閱好禮升級 </w:t>
      </w:r>
      <w:r w:rsidRPr="00A07B9F">
        <w:rPr>
          <w:rFonts w:ascii="Microsoft JhengHei UI" w:eastAsia="Microsoft JhengHei UI" w:hAnsi="Microsoft JhengHei UI"/>
          <w:b/>
          <w:bCs/>
          <w:kern w:val="24"/>
          <w:sz w:val="40"/>
          <w:szCs w:val="40"/>
        </w:rPr>
        <w:t xml:space="preserve"> </w:t>
      </w:r>
      <w:r w:rsidRPr="00A07B9F">
        <w:rPr>
          <w:rFonts w:ascii="Microsoft JhengHei UI" w:eastAsia="Microsoft JhengHei UI" w:hAnsi="Microsoft JhengHei UI" w:hint="eastAsia"/>
          <w:b/>
          <w:bCs/>
          <w:kern w:val="24"/>
          <w:sz w:val="40"/>
          <w:szCs w:val="40"/>
        </w:rPr>
        <w:t>帶回家</w:t>
      </w:r>
      <w:r>
        <w:rPr>
          <w:rFonts w:ascii="Arial" w:eastAsia="MS Gothic" w:hAnsi="Arial" w:cs="Arial"/>
          <w:b/>
          <w:bCs/>
          <w:kern w:val="24"/>
          <w:sz w:val="40"/>
          <w:szCs w:val="40"/>
        </w:rPr>
        <w:t>◄</w:t>
      </w:r>
    </w:p>
    <w:p w14:paraId="649AD466" w14:textId="07CDE7CB" w:rsidR="009F0D7B" w:rsidRPr="009F0D7B" w:rsidRDefault="009F0D7B" w:rsidP="002452B5">
      <w:pPr>
        <w:spacing w:line="500" w:lineRule="exact"/>
        <w:jc w:val="center"/>
        <w:rPr>
          <w:rFonts w:ascii="Arial" w:hAnsi="Arial" w:cs="Arial"/>
          <w:b/>
          <w:bCs/>
          <w:kern w:val="24"/>
          <w:sz w:val="40"/>
          <w:szCs w:val="40"/>
        </w:rPr>
      </w:pPr>
    </w:p>
    <w:tbl>
      <w:tblPr>
        <w:tblStyle w:val="a3"/>
        <w:tblpPr w:leftFromText="180" w:rightFromText="180" w:vertAnchor="text" w:horzAnchor="margin" w:tblpXSpec="center" w:tblpY="168"/>
        <w:tblW w:w="11330" w:type="dxa"/>
        <w:tblLook w:val="04A0" w:firstRow="1" w:lastRow="0" w:firstColumn="1" w:lastColumn="0" w:noHBand="0" w:noVBand="1"/>
      </w:tblPr>
      <w:tblGrid>
        <w:gridCol w:w="1129"/>
        <w:gridCol w:w="566"/>
        <w:gridCol w:w="4819"/>
        <w:gridCol w:w="4816"/>
      </w:tblGrid>
      <w:tr w:rsidR="00F260A7" w:rsidRPr="00235DC1" w14:paraId="6A127E2C" w14:textId="39F64073" w:rsidTr="00702958">
        <w:trPr>
          <w:trHeight w:val="562"/>
        </w:trPr>
        <w:tc>
          <w:tcPr>
            <w:tcW w:w="1695" w:type="dxa"/>
            <w:gridSpan w:val="2"/>
            <w:shd w:val="clear" w:color="auto" w:fill="D9D9D9" w:themeFill="background1" w:themeFillShade="D9"/>
            <w:vAlign w:val="center"/>
          </w:tcPr>
          <w:p w14:paraId="7B89FAAA" w14:textId="77777777" w:rsidR="00F260A7" w:rsidRPr="00A05435" w:rsidRDefault="00F260A7" w:rsidP="003057E3">
            <w:pPr>
              <w:spacing w:line="440" w:lineRule="exac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A05435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我要訂閱</w:t>
            </w:r>
          </w:p>
        </w:tc>
        <w:tc>
          <w:tcPr>
            <w:tcW w:w="4819" w:type="dxa"/>
            <w:vAlign w:val="center"/>
          </w:tcPr>
          <w:p w14:paraId="6CF47BB4" w14:textId="5811D8B4" w:rsidR="00F260A7" w:rsidRPr="00F260A7" w:rsidRDefault="00F260A7" w:rsidP="00F260A7">
            <w:pPr>
              <w:spacing w:line="440" w:lineRule="exact"/>
              <w:contextualSpacing/>
              <w:jc w:val="center"/>
              <w:rPr>
                <w:rFonts w:ascii="DengXian" w:eastAsia="DengXian" w:hAnsi="DengXian"/>
                <w:b/>
                <w:bCs/>
                <w:sz w:val="32"/>
                <w:szCs w:val="28"/>
              </w:rPr>
            </w:pPr>
            <w:r w:rsidRPr="00F260A7">
              <w:rPr>
                <w:rFonts w:ascii="DengXian" w:eastAsia="DengXian" w:hAnsi="DengXian" w:hint="eastAsia"/>
                <w:b/>
                <w:bCs/>
                <w:sz w:val="32"/>
                <w:szCs w:val="28"/>
              </w:rPr>
              <w:t>□新訂戶 NT$</w:t>
            </w:r>
            <w:r w:rsidRPr="00F260A7">
              <w:rPr>
                <w:rFonts w:ascii="DengXian" w:eastAsia="DengXian" w:hAnsi="DengXian"/>
                <w:b/>
                <w:bCs/>
                <w:sz w:val="32"/>
                <w:szCs w:val="28"/>
              </w:rPr>
              <w:t>2,</w:t>
            </w:r>
            <w:r w:rsidRPr="00F260A7">
              <w:rPr>
                <w:rFonts w:ascii="DengXian" w:eastAsia="DengXian" w:hAnsi="DengXian" w:hint="eastAsia"/>
                <w:b/>
                <w:bCs/>
                <w:sz w:val="32"/>
                <w:szCs w:val="28"/>
              </w:rPr>
              <w:t>5</w:t>
            </w:r>
            <w:r w:rsidRPr="00F260A7">
              <w:rPr>
                <w:rFonts w:ascii="DengXian" w:eastAsia="DengXian" w:hAnsi="DengXian"/>
                <w:b/>
                <w:bCs/>
                <w:sz w:val="32"/>
                <w:szCs w:val="28"/>
              </w:rPr>
              <w:t>00</w:t>
            </w:r>
          </w:p>
        </w:tc>
        <w:tc>
          <w:tcPr>
            <w:tcW w:w="4816" w:type="dxa"/>
            <w:vAlign w:val="center"/>
          </w:tcPr>
          <w:p w14:paraId="371348A8" w14:textId="46B5192F" w:rsidR="00F260A7" w:rsidRPr="00F260A7" w:rsidRDefault="00F260A7" w:rsidP="00F260A7">
            <w:pPr>
              <w:spacing w:line="440" w:lineRule="exact"/>
              <w:contextualSpacing/>
              <w:jc w:val="center"/>
              <w:rPr>
                <w:rFonts w:ascii="DengXian" w:eastAsia="DengXian" w:hAnsi="DengXian"/>
                <w:b/>
                <w:bCs/>
                <w:sz w:val="32"/>
                <w:szCs w:val="28"/>
              </w:rPr>
            </w:pPr>
            <w:r w:rsidRPr="00F260A7">
              <w:rPr>
                <w:rFonts w:ascii="DengXian" w:eastAsia="DengXian" w:hAnsi="DengXian" w:hint="eastAsia"/>
                <w:b/>
                <w:bCs/>
                <w:sz w:val="32"/>
                <w:szCs w:val="28"/>
              </w:rPr>
              <w:t>□續訂戶 NT$</w:t>
            </w:r>
            <w:r w:rsidRPr="00F260A7">
              <w:rPr>
                <w:rFonts w:ascii="DengXian" w:eastAsia="DengXian" w:hAnsi="DengXian"/>
                <w:b/>
                <w:bCs/>
                <w:sz w:val="32"/>
                <w:szCs w:val="28"/>
              </w:rPr>
              <w:t>2,</w:t>
            </w:r>
            <w:r w:rsidRPr="00F260A7">
              <w:rPr>
                <w:rFonts w:ascii="DengXian" w:eastAsia="DengXian" w:hAnsi="DengXian" w:hint="eastAsia"/>
                <w:b/>
                <w:bCs/>
                <w:sz w:val="32"/>
                <w:szCs w:val="28"/>
              </w:rPr>
              <w:t>0</w:t>
            </w:r>
            <w:r w:rsidRPr="00F260A7">
              <w:rPr>
                <w:rFonts w:ascii="DengXian" w:eastAsia="DengXian" w:hAnsi="DengXian"/>
                <w:b/>
                <w:bCs/>
                <w:sz w:val="32"/>
                <w:szCs w:val="28"/>
              </w:rPr>
              <w:t>00</w:t>
            </w:r>
          </w:p>
        </w:tc>
      </w:tr>
      <w:tr w:rsidR="00702958" w:rsidRPr="00235DC1" w14:paraId="3D48677A" w14:textId="77777777" w:rsidTr="00702958">
        <w:trPr>
          <w:trHeight w:val="691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20B9764" w14:textId="77777777" w:rsidR="00702958" w:rsidRDefault="00702958" w:rsidP="00D522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6253C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好禮</w:t>
            </w:r>
          </w:p>
          <w:p w14:paraId="03891D23" w14:textId="21BBC5A0" w:rsidR="00702958" w:rsidRPr="00E6253C" w:rsidRDefault="00702958" w:rsidP="00962B0F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二</w:t>
            </w:r>
            <w:r w:rsidRPr="00E6253C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選</w:t>
            </w:r>
            <w:proofErr w:type="gramStart"/>
            <w:r w:rsidRPr="00E6253C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5385" w:type="dxa"/>
            <w:gridSpan w:val="2"/>
            <w:vAlign w:val="center"/>
          </w:tcPr>
          <w:p w14:paraId="26B785D5" w14:textId="77777777" w:rsidR="00702958" w:rsidRPr="00702958" w:rsidRDefault="00702958" w:rsidP="00702958">
            <w:pPr>
              <w:spacing w:line="320" w:lineRule="exact"/>
              <w:jc w:val="center"/>
              <w:rPr>
                <w:rFonts w:ascii="DengXian" w:hAnsi="DengXian"/>
                <w:b/>
                <w:bCs/>
                <w:sz w:val="28"/>
                <w:szCs w:val="24"/>
              </w:rPr>
            </w:pPr>
            <w:r w:rsidRPr="00702958">
              <w:rPr>
                <w:rFonts w:ascii="DengXian" w:eastAsia="DengXian" w:hAnsi="DengXian" w:hint="eastAsia"/>
                <w:b/>
                <w:bCs/>
                <w:sz w:val="28"/>
                <w:szCs w:val="24"/>
              </w:rPr>
              <w:t>好禮</w:t>
            </w:r>
            <w:proofErr w:type="gramStart"/>
            <w:r w:rsidRPr="00702958">
              <w:rPr>
                <w:rFonts w:ascii="DengXian" w:eastAsia="DengXian" w:hAnsi="DengXian" w:hint="eastAsia"/>
                <w:b/>
                <w:bCs/>
                <w:sz w:val="28"/>
                <w:szCs w:val="24"/>
              </w:rPr>
              <w:t>一</w:t>
            </w:r>
            <w:proofErr w:type="gramEnd"/>
            <w:r w:rsidRPr="00702958">
              <w:rPr>
                <w:rFonts w:ascii="DengXian" w:hAnsi="DengXian" w:hint="eastAsia"/>
                <w:b/>
                <w:bCs/>
                <w:sz w:val="28"/>
                <w:szCs w:val="24"/>
              </w:rPr>
              <w:t>:</w:t>
            </w:r>
          </w:p>
          <w:p w14:paraId="3DCE7964" w14:textId="2838D105" w:rsidR="00702958" w:rsidRPr="00702958" w:rsidRDefault="00702958" w:rsidP="00702958">
            <w:pPr>
              <w:spacing w:line="320" w:lineRule="exact"/>
              <w:jc w:val="center"/>
              <w:rPr>
                <w:rFonts w:ascii="DengXian" w:eastAsia="DengXian" w:hAnsi="DengXian"/>
                <w:b/>
                <w:bCs/>
                <w:sz w:val="28"/>
                <w:szCs w:val="24"/>
              </w:rPr>
            </w:pPr>
            <w:r w:rsidRPr="00702958">
              <w:rPr>
                <w:rFonts w:ascii="DengXian" w:eastAsia="DengXian" w:hAnsi="DengXian" w:hint="eastAsia"/>
                <w:b/>
                <w:bCs/>
                <w:sz w:val="28"/>
                <w:szCs w:val="24"/>
              </w:rPr>
              <w:t>德國百靈Oral-B PRO13D電動牙刷</w:t>
            </w:r>
          </w:p>
        </w:tc>
        <w:tc>
          <w:tcPr>
            <w:tcW w:w="4816" w:type="dxa"/>
            <w:vAlign w:val="center"/>
          </w:tcPr>
          <w:p w14:paraId="2EF28082" w14:textId="77777777" w:rsidR="00702958" w:rsidRPr="00702958" w:rsidRDefault="00702958" w:rsidP="00702958">
            <w:pPr>
              <w:spacing w:line="320" w:lineRule="exact"/>
              <w:jc w:val="center"/>
              <w:rPr>
                <w:rFonts w:ascii="DengXian" w:hAnsi="DengXian"/>
                <w:b/>
                <w:bCs/>
                <w:sz w:val="28"/>
                <w:szCs w:val="24"/>
              </w:rPr>
            </w:pPr>
            <w:r w:rsidRPr="00702958">
              <w:rPr>
                <w:rFonts w:ascii="DengXian" w:eastAsia="DengXian" w:hAnsi="DengXian" w:hint="eastAsia"/>
                <w:b/>
                <w:bCs/>
                <w:sz w:val="28"/>
                <w:szCs w:val="24"/>
              </w:rPr>
              <w:t>好禮二</w:t>
            </w:r>
            <w:r w:rsidRPr="00702958">
              <w:rPr>
                <w:rFonts w:ascii="DengXian" w:hAnsi="DengXian" w:hint="eastAsia"/>
                <w:b/>
                <w:bCs/>
                <w:sz w:val="28"/>
                <w:szCs w:val="24"/>
              </w:rPr>
              <w:t>:</w:t>
            </w:r>
          </w:p>
          <w:p w14:paraId="3E2F7280" w14:textId="46F7E3FF" w:rsidR="00702958" w:rsidRPr="00702958" w:rsidRDefault="00702958" w:rsidP="00702958">
            <w:pPr>
              <w:spacing w:line="320" w:lineRule="exact"/>
              <w:jc w:val="center"/>
              <w:rPr>
                <w:rFonts w:ascii="DengXian" w:eastAsia="DengXian" w:hAnsi="DengXian"/>
                <w:b/>
                <w:bCs/>
                <w:sz w:val="28"/>
                <w:szCs w:val="24"/>
              </w:rPr>
            </w:pPr>
            <w:proofErr w:type="gramStart"/>
            <w:r w:rsidRPr="00702958">
              <w:rPr>
                <w:rFonts w:ascii="DengXian" w:eastAsia="DengXian" w:hAnsi="DengXian" w:hint="eastAsia"/>
                <w:b/>
                <w:bCs/>
                <w:sz w:val="28"/>
                <w:szCs w:val="24"/>
              </w:rPr>
              <w:t>青禾坊</w:t>
            </w:r>
            <w:proofErr w:type="gramEnd"/>
            <w:r w:rsidRPr="00702958">
              <w:rPr>
                <w:rFonts w:ascii="DengXian" w:eastAsia="DengXian" w:hAnsi="DengXian" w:hint="eastAsia"/>
                <w:b/>
                <w:bCs/>
                <w:sz w:val="28"/>
                <w:szCs w:val="24"/>
              </w:rPr>
              <w:t xml:space="preserve"> 四輪萬向</w:t>
            </w:r>
            <w:proofErr w:type="gramStart"/>
            <w:r w:rsidRPr="00702958">
              <w:rPr>
                <w:rFonts w:ascii="DengXian" w:eastAsia="DengXian" w:hAnsi="DengXian" w:hint="eastAsia"/>
                <w:b/>
                <w:bCs/>
                <w:sz w:val="28"/>
                <w:szCs w:val="24"/>
              </w:rPr>
              <w:t>餐桌版拉拉車</w:t>
            </w:r>
            <w:proofErr w:type="gramEnd"/>
          </w:p>
        </w:tc>
      </w:tr>
      <w:tr w:rsidR="00702958" w:rsidRPr="00235DC1" w14:paraId="213EDD6F" w14:textId="79D71671" w:rsidTr="00702958">
        <w:trPr>
          <w:trHeight w:val="3668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627F4FE0" w14:textId="53F0A58B" w:rsidR="00702958" w:rsidRPr="00E6253C" w:rsidRDefault="00702958" w:rsidP="00D522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</w:p>
        </w:tc>
        <w:tc>
          <w:tcPr>
            <w:tcW w:w="10201" w:type="dxa"/>
            <w:gridSpan w:val="3"/>
            <w:vAlign w:val="center"/>
          </w:tcPr>
          <w:p w14:paraId="4B84DCD8" w14:textId="0D12698C" w:rsidR="00702958" w:rsidRPr="0087159A" w:rsidRDefault="00702958" w:rsidP="00097803">
            <w:pPr>
              <w:spacing w:line="280" w:lineRule="exact"/>
              <w:jc w:val="both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F7F44F8" wp14:editId="5624CA86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116205</wp:posOffset>
                  </wp:positionV>
                  <wp:extent cx="2533650" cy="2178050"/>
                  <wp:effectExtent l="0" t="0" r="0" b="0"/>
                  <wp:wrapNone/>
                  <wp:docPr id="201360200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60200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17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45FC87A" wp14:editId="4B78DF58">
                  <wp:simplePos x="0" y="0"/>
                  <wp:positionH relativeFrom="column">
                    <wp:posOffset>3601720</wp:posOffset>
                  </wp:positionH>
                  <wp:positionV relativeFrom="paragraph">
                    <wp:posOffset>97155</wp:posOffset>
                  </wp:positionV>
                  <wp:extent cx="2571750" cy="2148205"/>
                  <wp:effectExtent l="0" t="0" r="0" b="4445"/>
                  <wp:wrapNone/>
                  <wp:docPr id="180764675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64675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14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0CD312F" w14:textId="314B8903" w:rsidR="00F260A7" w:rsidRPr="00702958" w:rsidRDefault="0060251E" w:rsidP="00702958">
      <w:pPr>
        <w:spacing w:beforeLines="20" w:before="72" w:line="400" w:lineRule="exact"/>
        <w:jc w:val="center"/>
        <w:rPr>
          <w:rFonts w:ascii="微軟正黑體" w:eastAsia="微軟正黑體" w:hAnsi="微軟正黑體" w:hint="eastAsia"/>
          <w:b/>
          <w:bCs/>
          <w:sz w:val="18"/>
          <w:szCs w:val="16"/>
        </w:rPr>
      </w:pPr>
      <w:r w:rsidRPr="003D5619">
        <w:rPr>
          <w:rStyle w:val="a4"/>
          <w:rFonts w:ascii="微軟正黑體" w:eastAsia="微軟正黑體" w:hAnsi="微軟正黑體" w:hint="eastAsia"/>
          <w:sz w:val="32"/>
          <w:szCs w:val="32"/>
        </w:rPr>
        <w:t>《</w:t>
      </w:r>
      <w:r w:rsidRPr="003D5619">
        <w:rPr>
          <w:rStyle w:val="a4"/>
          <w:rFonts w:ascii="微軟正黑體" w:eastAsia="微軟正黑體" w:hAnsi="微軟正黑體" w:hint="eastAsia"/>
          <w:sz w:val="28"/>
          <w:szCs w:val="24"/>
        </w:rPr>
        <w:t>經貿透視雙周刊》</w:t>
      </w:r>
      <w:r w:rsidRPr="00F260A7">
        <w:rPr>
          <w:rStyle w:val="a4"/>
          <w:rFonts w:ascii="微軟正黑體" w:eastAsia="微軟正黑體" w:hAnsi="微軟正黑體" w:hint="eastAsia"/>
          <w:color w:val="0070C0"/>
          <w:sz w:val="28"/>
          <w:szCs w:val="24"/>
          <w:highlight w:val="yellow"/>
        </w:rPr>
        <w:t xml:space="preserve">紙本一年25期 + </w:t>
      </w:r>
      <w:r w:rsidR="00F260A7" w:rsidRPr="00F260A7">
        <w:rPr>
          <w:rStyle w:val="a4"/>
          <w:rFonts w:ascii="微軟正黑體" w:eastAsia="微軟正黑體" w:hAnsi="微軟正黑體" w:hint="eastAsia"/>
          <w:color w:val="0070C0"/>
          <w:sz w:val="28"/>
          <w:szCs w:val="24"/>
          <w:highlight w:val="yellow"/>
        </w:rPr>
        <w:t>限時</w:t>
      </w:r>
      <w:r w:rsidR="00E6253C" w:rsidRPr="00F260A7">
        <w:rPr>
          <w:rStyle w:val="a4"/>
          <w:rFonts w:ascii="微軟正黑體" w:eastAsia="微軟正黑體" w:hAnsi="微軟正黑體" w:hint="eastAsia"/>
          <w:color w:val="0070C0"/>
          <w:sz w:val="28"/>
          <w:szCs w:val="24"/>
          <w:highlight w:val="yellow"/>
        </w:rPr>
        <w:t>好禮</w:t>
      </w:r>
      <w:r w:rsidR="00702958">
        <w:rPr>
          <w:rStyle w:val="a4"/>
          <w:rFonts w:ascii="微軟正黑體" w:eastAsia="微軟正黑體" w:hAnsi="微軟正黑體" w:hint="eastAsia"/>
          <w:color w:val="0070C0"/>
          <w:sz w:val="28"/>
          <w:szCs w:val="24"/>
          <w:highlight w:val="yellow"/>
        </w:rPr>
        <w:t>2</w:t>
      </w:r>
      <w:r w:rsidR="00E6253C" w:rsidRPr="00F260A7">
        <w:rPr>
          <w:rStyle w:val="a4"/>
          <w:rFonts w:ascii="微軟正黑體" w:eastAsia="微軟正黑體" w:hAnsi="微軟正黑體" w:hint="eastAsia"/>
          <w:color w:val="0070C0"/>
          <w:sz w:val="28"/>
          <w:szCs w:val="24"/>
          <w:highlight w:val="yellow"/>
        </w:rPr>
        <w:t>選1+網路會員使用權一年</w:t>
      </w:r>
      <w:r w:rsidRPr="00E6253C">
        <w:rPr>
          <w:rStyle w:val="a4"/>
          <w:rFonts w:ascii="微軟正黑體" w:eastAsia="微軟正黑體" w:hAnsi="微軟正黑體" w:hint="eastAsia"/>
          <w:color w:val="0070C0"/>
          <w:sz w:val="28"/>
          <w:szCs w:val="24"/>
        </w:rPr>
        <w:t xml:space="preserve"> </w:t>
      </w:r>
      <w:r w:rsidRPr="00E6253C">
        <w:rPr>
          <w:rStyle w:val="a4"/>
          <w:rFonts w:ascii="微軟正黑體" w:eastAsia="微軟正黑體" w:hAnsi="微軟正黑體" w:hint="eastAsia"/>
          <w:color w:val="0070C0"/>
          <w:sz w:val="18"/>
          <w:szCs w:val="16"/>
        </w:rPr>
        <w:t>(總市值NT$ 6,</w:t>
      </w:r>
      <w:r w:rsidR="00702958">
        <w:rPr>
          <w:rStyle w:val="a4"/>
          <w:rFonts w:ascii="微軟正黑體" w:eastAsia="微軟正黑體" w:hAnsi="微軟正黑體" w:hint="eastAsia"/>
          <w:color w:val="0070C0"/>
          <w:sz w:val="18"/>
          <w:szCs w:val="16"/>
        </w:rPr>
        <w:t>69</w:t>
      </w:r>
      <w:r w:rsidRPr="00E6253C">
        <w:rPr>
          <w:rStyle w:val="a4"/>
          <w:rFonts w:ascii="微軟正黑體" w:eastAsia="微軟正黑體" w:hAnsi="微軟正黑體" w:hint="eastAsia"/>
          <w:color w:val="0070C0"/>
          <w:sz w:val="18"/>
          <w:szCs w:val="16"/>
        </w:rPr>
        <w:t>0</w:t>
      </w:r>
      <w:r w:rsidRPr="00E6253C">
        <w:rPr>
          <w:rStyle w:val="a4"/>
          <w:rFonts w:ascii="微軟正黑體" w:eastAsia="微軟正黑體" w:hAnsi="微軟正黑體"/>
          <w:color w:val="0070C0"/>
          <w:sz w:val="18"/>
          <w:szCs w:val="16"/>
        </w:rPr>
        <w:t>)</w:t>
      </w:r>
      <w:r w:rsidR="00F260A7">
        <w:rPr>
          <w:rStyle w:val="a4"/>
          <w:rFonts w:ascii="微軟正黑體" w:eastAsia="微軟正黑體" w:hAnsi="微軟正黑體" w:hint="eastAsia"/>
          <w:sz w:val="18"/>
          <w:szCs w:val="16"/>
        </w:rPr>
        <w:t xml:space="preserve"> </w:t>
      </w:r>
    </w:p>
    <w:p w14:paraId="73B63C30" w14:textId="70FFC314" w:rsidR="005C5377" w:rsidRDefault="00702958" w:rsidP="00702958">
      <w:pPr>
        <w:spacing w:line="400" w:lineRule="exact"/>
        <w:contextualSpacing/>
        <w:rPr>
          <w:rStyle w:val="a4"/>
          <w:rFonts w:ascii="微軟正黑體" w:eastAsia="微軟正黑體" w:hAnsi="微軟正黑體"/>
          <w:color w:val="FF0000"/>
          <w:sz w:val="28"/>
          <w:szCs w:val="24"/>
        </w:rPr>
      </w:pPr>
      <w:r w:rsidRPr="00702958">
        <w:rPr>
          <w:rStyle w:val="a4"/>
          <w:rFonts w:ascii="微軟正黑體" w:eastAsia="微軟正黑體" w:hAnsi="微軟正黑體" w:hint="eastAsia"/>
          <w:color w:val="FF0000"/>
          <w:sz w:val="28"/>
          <w:szCs w:val="24"/>
          <w:highlight w:val="yellow"/>
        </w:rPr>
        <w:t>新春超優惠 :2/19前訂購 現折300 </w:t>
      </w:r>
      <w:r w:rsidR="00F260A7" w:rsidRPr="00702958"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A769313" wp14:editId="5655ADCC">
                <wp:simplePos x="0" y="0"/>
                <wp:positionH relativeFrom="margin">
                  <wp:posOffset>-8890</wp:posOffset>
                </wp:positionH>
                <wp:positionV relativeFrom="paragraph">
                  <wp:posOffset>2960370</wp:posOffset>
                </wp:positionV>
                <wp:extent cx="7181850" cy="2571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881A" w14:textId="77777777" w:rsidR="0060724E" w:rsidRPr="00F15195" w:rsidRDefault="0060724E" w:rsidP="0060724E">
                            <w:pPr>
                              <w:snapToGrid w:val="0"/>
                              <w:spacing w:line="300" w:lineRule="exact"/>
                              <w:ind w:leftChars="1" w:left="259" w:right="113" w:hangingChars="117" w:hanging="257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sz w:val="22"/>
                              </w:rPr>
                              <w:t xml:space="preserve">1. 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sz w:val="22"/>
                              </w:rPr>
                              <w:sym w:font="Wingdings" w:char="F071"/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sz w:val="22"/>
                              </w:rPr>
                              <w:t>信用卡付款：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sz w:val="22"/>
                              </w:rPr>
                              <w:t>卡別</w:t>
                            </w:r>
                            <w:proofErr w:type="gramEnd"/>
                            <w:r w:rsidRPr="00F15195">
                              <w:rPr>
                                <w:rFonts w:ascii="微軟正黑體" w:eastAsia="微軟正黑體" w:hAnsi="微軟正黑體" w:cs="標楷體"/>
                                <w:b/>
                                <w:bCs/>
                                <w:sz w:val="22"/>
                              </w:rPr>
                              <w:t xml:space="preserve">: 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sz w:val="22"/>
                              </w:rPr>
                              <w:sym w:font="Wingdings" w:char="F071"/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Visa   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sym w:font="Wingdings" w:char="F071"/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Master 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sym w:font="Wingdings" w:char="F071"/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JCB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007D141B" w14:textId="77777777" w:rsidR="0060724E" w:rsidRPr="00F15195" w:rsidRDefault="0060724E" w:rsidP="0060724E">
                            <w:pPr>
                              <w:tabs>
                                <w:tab w:val="left" w:pos="336"/>
                                <w:tab w:val="left" w:pos="672"/>
                                <w:tab w:val="left" w:pos="1008"/>
                                <w:tab w:val="left" w:pos="1344"/>
                                <w:tab w:val="left" w:pos="1680"/>
                                <w:tab w:val="left" w:pos="2016"/>
                                <w:tab w:val="left" w:pos="2352"/>
                                <w:tab w:val="left" w:pos="2688"/>
                                <w:tab w:val="left" w:pos="3024"/>
                                <w:tab w:val="left" w:pos="3360"/>
                                <w:tab w:val="left" w:pos="3696"/>
                                <w:tab w:val="left" w:pos="4032"/>
                                <w:tab w:val="left" w:pos="4368"/>
                                <w:tab w:val="left" w:pos="4704"/>
                                <w:tab w:val="left" w:pos="5040"/>
                                <w:tab w:val="left" w:pos="5376"/>
                                <w:tab w:val="left" w:pos="5712"/>
                                <w:tab w:val="left" w:pos="6048"/>
                                <w:tab w:val="left" w:pos="6384"/>
                                <w:tab w:val="left" w:pos="6720"/>
                                <w:tab w:val="left" w:pos="7056"/>
                                <w:tab w:val="left" w:pos="7392"/>
                                <w:tab w:val="left" w:pos="7728"/>
                                <w:tab w:val="left" w:pos="8064"/>
                                <w:tab w:val="left" w:pos="8400"/>
                                <w:tab w:val="left" w:pos="8736"/>
                                <w:tab w:val="left" w:pos="9072"/>
                                <w:tab w:val="left" w:pos="9408"/>
                                <w:tab w:val="left" w:pos="9744"/>
                                <w:tab w:val="left" w:pos="10080"/>
                                <w:tab w:val="left" w:pos="10416"/>
                                <w:tab w:val="left" w:pos="10752"/>
                              </w:tabs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(信用卡扣款將會於開課前</w:t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1~2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天才會進行扣款作業，若您已於</w:t>
                            </w:r>
                            <w:proofErr w:type="gramStart"/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早鳥日前</w:t>
                            </w:r>
                            <w:proofErr w:type="gramEnd"/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繳回繳費資訊，將不</w:t>
                            </w:r>
                            <w:proofErr w:type="gramStart"/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影響早鳥優惠</w:t>
                            </w:r>
                            <w:proofErr w:type="gramEnd"/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59790E4C" w14:textId="77777777" w:rsidR="0060724E" w:rsidRPr="00595CE5" w:rsidRDefault="0060724E" w:rsidP="00595CE5">
                            <w:pPr>
                              <w:snapToGrid w:val="0"/>
                              <w:spacing w:line="300" w:lineRule="exact"/>
                              <w:ind w:leftChars="1" w:left="259" w:right="113" w:hangingChars="117" w:hanging="257"/>
                              <w:jc w:val="both"/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 xml:space="preserve"> 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信用卡卡號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</w:rPr>
                              <w:t xml:space="preserve">: 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 xml:space="preserve">       </w:t>
                            </w:r>
                            <w:r w:rsidR="00595CE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>-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 xml:space="preserve">         </w:t>
                            </w:r>
                            <w:r w:rsidR="00595CE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>-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 xml:space="preserve">          </w:t>
                            </w:r>
                            <w:r w:rsidR="00595CE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>-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有效日期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</w:rPr>
                              <w:t>: (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月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</w:rPr>
                              <w:t>/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年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</w:rPr>
                              <w:t xml:space="preserve">) 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 xml:space="preserve">       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月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 xml:space="preserve">       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年止</w:t>
                            </w:r>
                          </w:p>
                          <w:p w14:paraId="1426662F" w14:textId="77777777" w:rsidR="0060724E" w:rsidRDefault="0060724E" w:rsidP="0060724E">
                            <w:pPr>
                              <w:widowControl/>
                              <w:spacing w:line="300" w:lineRule="exact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 xml:space="preserve"> 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刷卡金額:新台幣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 xml:space="preserve">               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</w:rPr>
                              <w:t xml:space="preserve"> </w:t>
                            </w:r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持卡人簽名(</w:t>
                            </w:r>
                            <w:proofErr w:type="gramStart"/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需親簽</w:t>
                            </w:r>
                            <w:proofErr w:type="gramEnd"/>
                            <w:r w:rsidRPr="00F15195">
                              <w:rPr>
                                <w:rFonts w:ascii="微軟正黑體" w:eastAsia="微軟正黑體" w:hAnsi="微軟正黑體" w:cs="標楷體" w:hint="eastAsia"/>
                                <w:sz w:val="22"/>
                              </w:rPr>
                              <w:t>)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</w:rPr>
                              <w:t xml:space="preserve"> : </w:t>
                            </w:r>
                            <w:r w:rsidRPr="00F15195">
                              <w:rPr>
                                <w:rFonts w:ascii="微軟正黑體" w:eastAsia="微軟正黑體" w:hAnsi="微軟正黑體" w:cs="標楷體"/>
                                <w:sz w:val="22"/>
                                <w:u w:val="single"/>
                              </w:rPr>
                              <w:t xml:space="preserve">                 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</w:t>
                            </w:r>
                          </w:p>
                          <w:p w14:paraId="202ADF96" w14:textId="77777777" w:rsidR="0060724E" w:rsidRPr="00F15195" w:rsidRDefault="0060724E" w:rsidP="0060724E">
                            <w:pPr>
                              <w:widowControl/>
                              <w:spacing w:line="300" w:lineRule="exact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F15195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27D02E0C" w14:textId="77777777" w:rsidR="0060724E" w:rsidRPr="00F15195" w:rsidRDefault="0060724E" w:rsidP="0060724E">
                            <w:pPr>
                              <w:widowControl/>
                              <w:spacing w:line="2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2.</w:t>
                            </w:r>
                            <w:r w:rsidR="00873E5B" w:rsidRPr="00873E5B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873E5B" w:rsidRPr="00F1519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sz w:val="22"/>
                              </w:rPr>
                              <w:sym w:font="Wingdings" w:char="F071"/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郵政劃撥(</w:t>
                            </w:r>
                            <w:r w:rsidR="00A76C4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劃撥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請</w:t>
                            </w:r>
                            <w:r w:rsidR="002276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附</w:t>
                            </w:r>
                            <w:r w:rsidR="00A76C4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繳款憑證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，並備註訂購經貿透視及訂購者姓名)</w:t>
                            </w:r>
                          </w:p>
                          <w:p w14:paraId="788350CE" w14:textId="77777777" w:rsidR="0060724E" w:rsidRDefault="0060724E" w:rsidP="0060724E">
                            <w:pPr>
                              <w:widowControl/>
                              <w:spacing w:line="26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</w:pP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 xml:space="preserve">  帳號：31373373  / 戶名：中華民國對外貿易發展協會台南辦事處</w:t>
                            </w:r>
                          </w:p>
                          <w:p w14:paraId="60BFF5DB" w14:textId="77777777" w:rsidR="0060724E" w:rsidRPr="00F15195" w:rsidRDefault="0060724E" w:rsidP="0060724E">
                            <w:pPr>
                              <w:widowControl/>
                              <w:spacing w:line="26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</w:pPr>
                          </w:p>
                          <w:p w14:paraId="3F47B8B0" w14:textId="77777777" w:rsidR="0060724E" w:rsidRPr="00F15195" w:rsidRDefault="0060724E" w:rsidP="0060724E">
                            <w:pPr>
                              <w:widowControl/>
                              <w:spacing w:line="2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3.</w:t>
                            </w:r>
                            <w:r w:rsidR="00873E5B" w:rsidRPr="00873E5B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873E5B" w:rsidRPr="00F15195">
                              <w:rPr>
                                <w:rFonts w:ascii="微軟正黑體" w:eastAsia="微軟正黑體" w:hAnsi="微軟正黑體" w:cs="標楷體" w:hint="eastAsia"/>
                                <w:b/>
                                <w:bCs/>
                                <w:sz w:val="22"/>
                              </w:rPr>
                              <w:sym w:font="Wingdings" w:char="F071"/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電匯付款(</w:t>
                            </w:r>
                            <w:r w:rsidR="002276AC"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請</w:t>
                            </w:r>
                            <w:r w:rsidR="002276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附</w:t>
                            </w:r>
                            <w:r w:rsidR="00A76C43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上</w:t>
                            </w:r>
                            <w:r w:rsidR="002276A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繳款憑證</w:t>
                            </w:r>
                            <w:r w:rsidR="002276AC"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，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並備註訂購經貿透視及訂購者姓名)</w:t>
                            </w:r>
                          </w:p>
                          <w:p w14:paraId="3D850184" w14:textId="77777777" w:rsidR="0060724E" w:rsidRDefault="0060724E" w:rsidP="0060724E">
                            <w:pPr>
                              <w:widowControl/>
                              <w:spacing w:line="26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</w:pP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 xml:space="preserve">  銀行: 中國信託(代號:822) 分行別:西台南分行/帳號: 222-11-80303-00 </w:t>
                            </w:r>
                          </w:p>
                          <w:p w14:paraId="32980D08" w14:textId="77777777" w:rsidR="0060724E" w:rsidRPr="00F15195" w:rsidRDefault="0060724E" w:rsidP="0060724E">
                            <w:pPr>
                              <w:widowControl/>
                              <w:spacing w:line="26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 xml:space="preserve">戶名：財團法人中華民國對外貿易發展協會 </w:t>
                            </w:r>
                          </w:p>
                          <w:p w14:paraId="0E38AAD9" w14:textId="77777777" w:rsidR="0060724E" w:rsidRPr="00F15195" w:rsidRDefault="0060724E" w:rsidP="0060724E">
                            <w:pPr>
                              <w:widowControl/>
                              <w:spacing w:line="26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</w:pPr>
                          </w:p>
                          <w:p w14:paraId="2EFF107D" w14:textId="77777777" w:rsidR="0060724E" w:rsidRPr="00F15195" w:rsidRDefault="0060724E" w:rsidP="0060724E">
                            <w:pPr>
                              <w:widowControl/>
                              <w:spacing w:line="26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</w:pP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Pr="00FD23C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請</w:t>
                            </w:r>
                            <w:proofErr w:type="gramStart"/>
                            <w:r w:rsidRPr="00FD23C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填妥此訂閱</w:t>
                            </w:r>
                            <w:proofErr w:type="gramEnd"/>
                            <w:r w:rsidRPr="00FD23C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單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(以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或傳真方式回傳)，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 xml:space="preserve">本會將於收到款項後以掛號寄送發票至您的地址  </w:t>
                            </w:r>
                          </w:p>
                          <w:p w14:paraId="0A285418" w14:textId="77777777" w:rsidR="0060724E" w:rsidRPr="00926F9F" w:rsidRDefault="0060724E" w:rsidP="006F4EA7">
                            <w:pPr>
                              <w:widowControl/>
                              <w:spacing w:line="26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</w:pPr>
                            <w:r w:rsidRPr="00F15195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 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聯絡人：盧小姐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(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電</w:t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 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話：</w:t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 xml:space="preserve">06-229-6623 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分機</w:t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傳</w:t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 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真：</w:t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06-229-6615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)</w:t>
                            </w:r>
                            <w:r w:rsidR="006F4EA7" w:rsidRPr="006F4EA7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6F4EA7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；</w:t>
                            </w:r>
                            <w:r w:rsidR="006F4EA7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Email</w:t>
                            </w:r>
                            <w:r w:rsidRPr="00F15195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Pr="00F15195">
                              <w:rPr>
                                <w:rFonts w:ascii="微軟正黑體" w:eastAsia="微軟正黑體" w:hAnsi="微軟正黑體"/>
                                <w:sz w:val="22"/>
                                <w:szCs w:val="24"/>
                              </w:rPr>
                              <w:t>irene@taitra.org.tw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693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7pt;margin-top:233.1pt;width:565.5pt;height:202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">
                <v:textbox>
                  <w:txbxContent>
                    <w:p w14:paraId="0E87881A" w14:textId="77777777" w:rsidR="0060724E" w:rsidRPr="00F15195" w:rsidRDefault="0060724E" w:rsidP="0060724E">
                      <w:pPr>
                        <w:snapToGrid w:val="0"/>
                        <w:spacing w:line="300" w:lineRule="exact"/>
                        <w:ind w:leftChars="1" w:left="259" w:right="113" w:hangingChars="117" w:hanging="257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szCs w:val="24"/>
                        </w:rPr>
                      </w:pPr>
                      <w:r w:rsidRPr="00F1519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sz w:val="22"/>
                        </w:rPr>
                        <w:t xml:space="preserve">1. 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sz w:val="22"/>
                        </w:rPr>
                        <w:sym w:font="Wingdings" w:char="F071"/>
                      </w:r>
                      <w:r w:rsidRPr="00F15195">
                        <w:rPr>
                          <w:rFonts w:ascii="微軟正黑體" w:eastAsia="微軟正黑體" w:hAnsi="微軟正黑體" w:cs="標楷體"/>
                          <w:b/>
                          <w:bCs/>
                          <w:sz w:val="22"/>
                        </w:rPr>
                        <w:t xml:space="preserve"> 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sz w:val="22"/>
                        </w:rPr>
                        <w:t>信用卡付款：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b/>
                          <w:bCs/>
                          <w:sz w:val="22"/>
                        </w:rPr>
                        <w:t xml:space="preserve"> </w:t>
                      </w:r>
                      <w:proofErr w:type="gramStart"/>
                      <w:r w:rsidRPr="00F1519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sz w:val="22"/>
                        </w:rPr>
                        <w:t>卡別</w:t>
                      </w:r>
                      <w:proofErr w:type="gramEnd"/>
                      <w:r w:rsidRPr="00F15195">
                        <w:rPr>
                          <w:rFonts w:ascii="微軟正黑體" w:eastAsia="微軟正黑體" w:hAnsi="微軟正黑體" w:cs="標楷體"/>
                          <w:b/>
                          <w:bCs/>
                          <w:sz w:val="22"/>
                        </w:rPr>
                        <w:t xml:space="preserve">: 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sz w:val="22"/>
                        </w:rPr>
                        <w:sym w:font="Wingdings" w:char="F071"/>
                      </w:r>
                      <w:r w:rsidRPr="00F15195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szCs w:val="24"/>
                        </w:rPr>
                        <w:t xml:space="preserve"> Visa   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sym w:font="Wingdings" w:char="F071"/>
                      </w:r>
                      <w:r w:rsidRPr="00F15195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szCs w:val="24"/>
                        </w:rPr>
                        <w:t xml:space="preserve"> Master 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sym w:font="Wingdings" w:char="F071"/>
                      </w:r>
                      <w:r w:rsidRPr="00F15195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szCs w:val="24"/>
                        </w:rPr>
                        <w:t xml:space="preserve"> JCB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 xml:space="preserve"> </w:t>
                      </w:r>
                    </w:p>
                    <w:p w14:paraId="007D141B" w14:textId="77777777" w:rsidR="0060724E" w:rsidRPr="00F15195" w:rsidRDefault="0060724E" w:rsidP="0060724E">
                      <w:pPr>
                        <w:tabs>
                          <w:tab w:val="left" w:pos="336"/>
                          <w:tab w:val="left" w:pos="672"/>
                          <w:tab w:val="left" w:pos="1008"/>
                          <w:tab w:val="left" w:pos="1344"/>
                          <w:tab w:val="left" w:pos="1680"/>
                          <w:tab w:val="left" w:pos="2016"/>
                          <w:tab w:val="left" w:pos="2352"/>
                          <w:tab w:val="left" w:pos="2688"/>
                          <w:tab w:val="left" w:pos="3024"/>
                          <w:tab w:val="left" w:pos="3360"/>
                          <w:tab w:val="left" w:pos="3696"/>
                          <w:tab w:val="left" w:pos="4032"/>
                          <w:tab w:val="left" w:pos="4368"/>
                          <w:tab w:val="left" w:pos="4704"/>
                          <w:tab w:val="left" w:pos="5040"/>
                          <w:tab w:val="left" w:pos="5376"/>
                          <w:tab w:val="left" w:pos="5712"/>
                          <w:tab w:val="left" w:pos="6048"/>
                          <w:tab w:val="left" w:pos="6384"/>
                          <w:tab w:val="left" w:pos="6720"/>
                          <w:tab w:val="left" w:pos="7056"/>
                          <w:tab w:val="left" w:pos="7392"/>
                          <w:tab w:val="left" w:pos="7728"/>
                          <w:tab w:val="left" w:pos="8064"/>
                          <w:tab w:val="left" w:pos="8400"/>
                          <w:tab w:val="left" w:pos="8736"/>
                          <w:tab w:val="left" w:pos="9072"/>
                          <w:tab w:val="left" w:pos="9408"/>
                          <w:tab w:val="left" w:pos="9744"/>
                          <w:tab w:val="left" w:pos="10080"/>
                          <w:tab w:val="left" w:pos="10416"/>
                          <w:tab w:val="left" w:pos="10752"/>
                        </w:tabs>
                        <w:autoSpaceDE w:val="0"/>
                        <w:autoSpaceDN w:val="0"/>
                        <w:adjustRightInd w:val="0"/>
                        <w:spacing w:line="300" w:lineRule="exact"/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 xml:space="preserve"> 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(信用卡扣款將會於開課前</w:t>
                      </w:r>
                      <w:r w:rsidRPr="00F15195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1~2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天才會進行扣款作業，若您已於</w:t>
                      </w:r>
                      <w:proofErr w:type="gramStart"/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早鳥日前</w:t>
                      </w:r>
                      <w:proofErr w:type="gramEnd"/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繳回繳費資訊，將不</w:t>
                      </w:r>
                      <w:proofErr w:type="gramStart"/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影響早鳥優惠</w:t>
                      </w:r>
                      <w:proofErr w:type="gramEnd"/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)</w:t>
                      </w:r>
                    </w:p>
                    <w:p w14:paraId="59790E4C" w14:textId="77777777" w:rsidR="0060724E" w:rsidRPr="00595CE5" w:rsidRDefault="0060724E" w:rsidP="00595CE5">
                      <w:pPr>
                        <w:snapToGrid w:val="0"/>
                        <w:spacing w:line="300" w:lineRule="exact"/>
                        <w:ind w:leftChars="1" w:left="259" w:right="113" w:hangingChars="117" w:hanging="257"/>
                        <w:jc w:val="both"/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</w:pPr>
                      <w:r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 xml:space="preserve"> 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信用卡卡號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</w:rPr>
                        <w:t xml:space="preserve">: 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 xml:space="preserve">       </w:t>
                      </w:r>
                      <w:r w:rsidR="00595CE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>-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 xml:space="preserve">         </w:t>
                      </w:r>
                      <w:r w:rsidR="00595CE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>-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 xml:space="preserve">          </w:t>
                      </w:r>
                      <w:r w:rsidR="00595CE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>-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 xml:space="preserve">        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有效日期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</w:rPr>
                        <w:t>: (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月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</w:rPr>
                        <w:t>/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年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</w:rPr>
                        <w:t xml:space="preserve">) 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 xml:space="preserve">       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月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 xml:space="preserve">       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年止</w:t>
                      </w:r>
                    </w:p>
                    <w:p w14:paraId="1426662F" w14:textId="77777777" w:rsidR="0060724E" w:rsidRDefault="0060724E" w:rsidP="0060724E">
                      <w:pPr>
                        <w:widowControl/>
                        <w:spacing w:line="300" w:lineRule="exact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 xml:space="preserve"> 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刷卡金額:新台幣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 xml:space="preserve">               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</w:rPr>
                        <w:t xml:space="preserve"> </w:t>
                      </w:r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持卡人簽名(</w:t>
                      </w:r>
                      <w:proofErr w:type="gramStart"/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需親簽</w:t>
                      </w:r>
                      <w:proofErr w:type="gramEnd"/>
                      <w:r w:rsidRPr="00F15195">
                        <w:rPr>
                          <w:rFonts w:ascii="微軟正黑體" w:eastAsia="微軟正黑體" w:hAnsi="微軟正黑體" w:cs="標楷體" w:hint="eastAsia"/>
                          <w:sz w:val="22"/>
                        </w:rPr>
                        <w:t>)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</w:rPr>
                        <w:t xml:space="preserve"> : </w:t>
                      </w:r>
                      <w:r w:rsidRPr="00F15195">
                        <w:rPr>
                          <w:rFonts w:ascii="微軟正黑體" w:eastAsia="微軟正黑體" w:hAnsi="微軟正黑體" w:cs="標楷體"/>
                          <w:sz w:val="22"/>
                          <w:u w:val="single"/>
                        </w:rPr>
                        <w:t xml:space="preserve">                 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</w:t>
                      </w:r>
                    </w:p>
                    <w:p w14:paraId="202ADF96" w14:textId="77777777" w:rsidR="0060724E" w:rsidRPr="00F15195" w:rsidRDefault="0060724E" w:rsidP="0060724E">
                      <w:pPr>
                        <w:widowControl/>
                        <w:spacing w:line="300" w:lineRule="exact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F15195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         </w:t>
                      </w:r>
                    </w:p>
                    <w:p w14:paraId="27D02E0C" w14:textId="77777777" w:rsidR="0060724E" w:rsidRPr="00F15195" w:rsidRDefault="0060724E" w:rsidP="0060724E">
                      <w:pPr>
                        <w:widowControl/>
                        <w:spacing w:line="260" w:lineRule="exact"/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szCs w:val="24"/>
                        </w:rPr>
                      </w:pP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2.</w:t>
                      </w:r>
                      <w:r w:rsidR="00873E5B" w:rsidRPr="00873E5B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sz w:val="22"/>
                        </w:rPr>
                        <w:t xml:space="preserve"> </w:t>
                      </w:r>
                      <w:r w:rsidR="00873E5B" w:rsidRPr="00F1519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sz w:val="22"/>
                        </w:rPr>
                        <w:sym w:font="Wingdings" w:char="F071"/>
                      </w: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郵政劃撥(</w:t>
                      </w:r>
                      <w:r w:rsidR="00A76C43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劃撥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請</w:t>
                      </w:r>
                      <w:r w:rsidR="002276A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附</w:t>
                      </w:r>
                      <w:r w:rsidR="00A76C43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繳款憑證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，並備註訂購經貿透視及訂購者姓名)</w:t>
                      </w:r>
                    </w:p>
                    <w:p w14:paraId="788350CE" w14:textId="77777777" w:rsidR="0060724E" w:rsidRDefault="0060724E" w:rsidP="0060724E">
                      <w:pPr>
                        <w:widowControl/>
                        <w:spacing w:line="260" w:lineRule="exact"/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</w:pP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 xml:space="preserve">  帳號：31373373  / 戶名：中華民國對外貿易發展協會台南辦事處</w:t>
                      </w:r>
                    </w:p>
                    <w:p w14:paraId="60BFF5DB" w14:textId="77777777" w:rsidR="0060724E" w:rsidRPr="00F15195" w:rsidRDefault="0060724E" w:rsidP="0060724E">
                      <w:pPr>
                        <w:widowControl/>
                        <w:spacing w:line="260" w:lineRule="exact"/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</w:pPr>
                    </w:p>
                    <w:p w14:paraId="3F47B8B0" w14:textId="77777777" w:rsidR="0060724E" w:rsidRPr="00F15195" w:rsidRDefault="0060724E" w:rsidP="0060724E">
                      <w:pPr>
                        <w:widowControl/>
                        <w:spacing w:line="260" w:lineRule="exact"/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szCs w:val="24"/>
                        </w:rPr>
                      </w:pP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3.</w:t>
                      </w:r>
                      <w:r w:rsidR="00873E5B" w:rsidRPr="00873E5B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sz w:val="22"/>
                        </w:rPr>
                        <w:t xml:space="preserve"> </w:t>
                      </w:r>
                      <w:r w:rsidR="00873E5B" w:rsidRPr="00F15195">
                        <w:rPr>
                          <w:rFonts w:ascii="微軟正黑體" w:eastAsia="微軟正黑體" w:hAnsi="微軟正黑體" w:cs="標楷體" w:hint="eastAsia"/>
                          <w:b/>
                          <w:bCs/>
                          <w:sz w:val="22"/>
                        </w:rPr>
                        <w:sym w:font="Wingdings" w:char="F071"/>
                      </w: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電匯付款(</w:t>
                      </w:r>
                      <w:r w:rsidR="002276AC"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請</w:t>
                      </w:r>
                      <w:r w:rsidR="002276A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附</w:t>
                      </w:r>
                      <w:r w:rsidR="00A76C43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上</w:t>
                      </w:r>
                      <w:r w:rsidR="002276A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繳款憑證</w:t>
                      </w:r>
                      <w:r w:rsidR="002276AC"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，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szCs w:val="24"/>
                        </w:rPr>
                        <w:t>並備註訂購經貿透視及訂購者姓名)</w:t>
                      </w:r>
                    </w:p>
                    <w:p w14:paraId="3D850184" w14:textId="77777777" w:rsidR="0060724E" w:rsidRDefault="0060724E" w:rsidP="0060724E">
                      <w:pPr>
                        <w:widowControl/>
                        <w:spacing w:line="260" w:lineRule="exact"/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</w:pP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 xml:space="preserve">  銀行: 中國信託(代號:822) 分行別:西台南分行/帳號: 222-11-80303-00 </w:t>
                      </w:r>
                    </w:p>
                    <w:p w14:paraId="32980D08" w14:textId="77777777" w:rsidR="0060724E" w:rsidRPr="00F15195" w:rsidRDefault="0060724E" w:rsidP="0060724E">
                      <w:pPr>
                        <w:widowControl/>
                        <w:spacing w:line="260" w:lineRule="exact"/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 xml:space="preserve">  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 xml:space="preserve">戶名：財團法人中華民國對外貿易發展協會 </w:t>
                      </w:r>
                    </w:p>
                    <w:p w14:paraId="0E38AAD9" w14:textId="77777777" w:rsidR="0060724E" w:rsidRPr="00F15195" w:rsidRDefault="0060724E" w:rsidP="0060724E">
                      <w:pPr>
                        <w:widowControl/>
                        <w:spacing w:line="260" w:lineRule="exact"/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</w:pPr>
                    </w:p>
                    <w:p w14:paraId="2EFF107D" w14:textId="77777777" w:rsidR="0060724E" w:rsidRPr="00F15195" w:rsidRDefault="0060724E" w:rsidP="0060724E">
                      <w:pPr>
                        <w:widowControl/>
                        <w:spacing w:line="260" w:lineRule="exact"/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</w:pP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※</w:t>
                      </w:r>
                      <w:r w:rsidRPr="00FD23CC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請</w:t>
                      </w:r>
                      <w:proofErr w:type="gramStart"/>
                      <w:r w:rsidRPr="00FD23CC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填妥此訂閱</w:t>
                      </w:r>
                      <w:proofErr w:type="gramEnd"/>
                      <w:r w:rsidRPr="00FD23CC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單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(以</w:t>
                      </w:r>
                      <w:r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email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或傳真方式回傳)，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 xml:space="preserve">本會將於收到款項後以掛號寄送發票至您的地址  </w:t>
                      </w:r>
                    </w:p>
                    <w:p w14:paraId="0A285418" w14:textId="77777777" w:rsidR="0060724E" w:rsidRPr="00926F9F" w:rsidRDefault="0060724E" w:rsidP="006F4EA7">
                      <w:pPr>
                        <w:widowControl/>
                        <w:spacing w:line="260" w:lineRule="exact"/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</w:pPr>
                      <w:r w:rsidRPr="00F15195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 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聯絡人：盧小姐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(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電</w:t>
                      </w:r>
                      <w:r w:rsidRPr="00F15195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 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話：</w:t>
                      </w:r>
                      <w:r w:rsidRPr="00F15195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 xml:space="preserve">06-229-6623 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分機</w:t>
                      </w:r>
                      <w:r w:rsidRPr="00F15195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22</w:t>
                      </w:r>
                      <w:r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；</w:t>
                      </w:r>
                      <w:r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 xml:space="preserve"> 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傳</w:t>
                      </w:r>
                      <w:r w:rsidRPr="00F15195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 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真：</w:t>
                      </w:r>
                      <w:r w:rsidRPr="00F15195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06-229-6615</w:t>
                      </w:r>
                      <w:r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)</w:t>
                      </w:r>
                      <w:r w:rsidR="006F4EA7" w:rsidRPr="006F4EA7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 xml:space="preserve"> </w:t>
                      </w:r>
                      <w:r w:rsidR="006F4EA7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；</w:t>
                      </w:r>
                      <w:r w:rsidR="006F4EA7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 xml:space="preserve"> </w:t>
                      </w:r>
                      <w:r w:rsidRPr="00F15195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Email</w:t>
                      </w:r>
                      <w:r w:rsidRPr="00F15195">
                        <w:rPr>
                          <w:rFonts w:ascii="微軟正黑體" w:eastAsia="微軟正黑體" w:hAnsi="微軟正黑體" w:hint="eastAsia"/>
                          <w:sz w:val="22"/>
                          <w:szCs w:val="24"/>
                        </w:rPr>
                        <w:t>：</w:t>
                      </w:r>
                      <w:r w:rsidRPr="00F15195">
                        <w:rPr>
                          <w:rFonts w:ascii="微軟正黑體" w:eastAsia="微軟正黑體" w:hAnsi="微軟正黑體"/>
                          <w:sz w:val="22"/>
                          <w:szCs w:val="24"/>
                        </w:rPr>
                        <w:t>irene@taitra.org.tw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Style w:val="a4"/>
          <w:rFonts w:ascii="微軟正黑體" w:eastAsia="微軟正黑體" w:hAnsi="微軟正黑體" w:hint="eastAsia"/>
          <w:color w:val="FF0000"/>
          <w:sz w:val="28"/>
          <w:szCs w:val="24"/>
        </w:rPr>
        <w:t>(</w:t>
      </w:r>
      <w:r w:rsidRPr="00702958">
        <w:rPr>
          <w:rFonts w:ascii="微軟正黑體" w:eastAsia="微軟正黑體" w:hAnsi="微軟正黑體" w:hint="eastAsia"/>
          <w:b/>
          <w:bCs/>
          <w:color w:val="FF0000"/>
          <w:sz w:val="28"/>
          <w:szCs w:val="24"/>
        </w:rPr>
        <w:t>，讓您在商業競爭中遙遙領先！即日起訂閱，獨享(2021-2023)外貿協會市調報告電子書下載權，再享好禮二選</w:t>
      </w:r>
      <w:proofErr w:type="gramStart"/>
      <w:r w:rsidRPr="00702958">
        <w:rPr>
          <w:rFonts w:ascii="微軟正黑體" w:eastAsia="微軟正黑體" w:hAnsi="微軟正黑體" w:hint="eastAsia"/>
          <w:b/>
          <w:bCs/>
          <w:color w:val="FF0000"/>
          <w:sz w:val="28"/>
          <w:szCs w:val="24"/>
        </w:rPr>
        <w:t>一</w:t>
      </w:r>
      <w:proofErr w:type="gramEnd"/>
      <w:r w:rsidRPr="00702958">
        <w:rPr>
          <w:rFonts w:ascii="微軟正黑體" w:eastAsia="微軟正黑體" w:hAnsi="微軟正黑體" w:hint="eastAsia"/>
          <w:b/>
          <w:bCs/>
          <w:color w:val="FF0000"/>
          <w:sz w:val="28"/>
          <w:szCs w:val="24"/>
        </w:rPr>
        <w:t xml:space="preserve"> 即刻掌握最新市場脈動</w:t>
      </w:r>
      <w:r>
        <w:rPr>
          <w:rStyle w:val="a4"/>
          <w:rFonts w:ascii="微軟正黑體" w:eastAsia="微軟正黑體" w:hAnsi="微軟正黑體" w:hint="eastAsia"/>
          <w:color w:val="FF0000"/>
          <w:sz w:val="28"/>
          <w:szCs w:val="24"/>
        </w:rPr>
        <w:t>)</w:t>
      </w:r>
    </w:p>
    <w:tbl>
      <w:tblPr>
        <w:tblpPr w:leftFromText="180" w:rightFromText="180" w:vertAnchor="text" w:horzAnchor="margin" w:tblpY="40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4"/>
        <w:gridCol w:w="2979"/>
        <w:gridCol w:w="709"/>
        <w:gridCol w:w="2126"/>
        <w:gridCol w:w="1418"/>
        <w:gridCol w:w="2414"/>
      </w:tblGrid>
      <w:tr w:rsidR="00702958" w:rsidRPr="00BC0CFA" w14:paraId="65E5EAFE" w14:textId="77777777" w:rsidTr="00702958">
        <w:trPr>
          <w:trHeight w:val="199"/>
        </w:trPr>
        <w:tc>
          <w:tcPr>
            <w:tcW w:w="16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52702E" w14:textId="77777777" w:rsidR="00702958" w:rsidRPr="009B3D72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  <w:shd w:val="pct15" w:color="auto" w:fill="FFFFFF"/>
              </w:rPr>
            </w:pPr>
            <w:r>
              <w:rPr>
                <w:rFonts w:ascii="Microsoft JhengHei Light" w:eastAsia="Microsoft JhengHei Light" w:hAnsi="Microsoft JhengHei Light" w:cstheme="majorHAnsi" w:hint="eastAsia"/>
                <w:sz w:val="28"/>
                <w:szCs w:val="24"/>
              </w:rPr>
              <w:t>訂戶姓名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20A66AE1" w14:textId="77777777" w:rsidR="00702958" w:rsidRPr="009B3D72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5F0F3C" w14:textId="77777777" w:rsidR="00702958" w:rsidRPr="009B3D72" w:rsidRDefault="00702958" w:rsidP="00702958">
            <w:pPr>
              <w:spacing w:line="400" w:lineRule="exact"/>
              <w:ind w:firstLineChars="2" w:firstLine="6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  <w:r w:rsidRPr="009B3D72"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  <w:t>手機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D82DEF" w14:textId="77777777" w:rsidR="00702958" w:rsidRPr="009B3D72" w:rsidRDefault="00702958" w:rsidP="00702958">
            <w:pPr>
              <w:spacing w:line="400" w:lineRule="exact"/>
              <w:ind w:firstLineChars="2" w:firstLine="6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67326C" w14:textId="77777777" w:rsidR="00702958" w:rsidRPr="009B3D72" w:rsidRDefault="00702958" w:rsidP="00702958">
            <w:pPr>
              <w:spacing w:line="400" w:lineRule="exact"/>
              <w:ind w:firstLineChars="49" w:firstLine="137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  <w:r w:rsidRPr="009B3D72"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  <w:t>聯絡電話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A0611CE" w14:textId="77777777" w:rsidR="00702958" w:rsidRPr="009B3D72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</w:p>
        </w:tc>
      </w:tr>
      <w:tr w:rsidR="00702958" w:rsidRPr="00BC0CFA" w14:paraId="24CF3086" w14:textId="77777777" w:rsidTr="00702958">
        <w:trPr>
          <w:trHeight w:val="199"/>
        </w:trPr>
        <w:tc>
          <w:tcPr>
            <w:tcW w:w="16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50656" w14:textId="77777777" w:rsidR="00702958" w:rsidRPr="009B3D72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  <w:r w:rsidRPr="009B3D72"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  <w:t>公司名稱</w:t>
            </w:r>
          </w:p>
        </w:tc>
        <w:tc>
          <w:tcPr>
            <w:tcW w:w="5814" w:type="dxa"/>
            <w:gridSpan w:val="3"/>
            <w:shd w:val="clear" w:color="auto" w:fill="auto"/>
            <w:vAlign w:val="center"/>
          </w:tcPr>
          <w:p w14:paraId="6480F8F1" w14:textId="77777777" w:rsidR="00702958" w:rsidRPr="009B3D72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DB1E60" w14:textId="77777777" w:rsidR="00702958" w:rsidRPr="009B3D72" w:rsidRDefault="00702958" w:rsidP="00702958">
            <w:pPr>
              <w:spacing w:line="400" w:lineRule="exact"/>
              <w:ind w:firstLine="137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  <w:r w:rsidRPr="009B3D72"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  <w:t>統一編號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B292722" w14:textId="77777777" w:rsidR="00702958" w:rsidRPr="009B3D72" w:rsidRDefault="00702958" w:rsidP="00702958">
            <w:pPr>
              <w:spacing w:line="400" w:lineRule="exact"/>
              <w:ind w:left="146" w:hangingChars="52" w:hanging="146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</w:p>
        </w:tc>
      </w:tr>
      <w:tr w:rsidR="00702958" w:rsidRPr="00BC0CFA" w14:paraId="799953C2" w14:textId="77777777" w:rsidTr="00702958">
        <w:trPr>
          <w:trHeight w:val="235"/>
        </w:trPr>
        <w:tc>
          <w:tcPr>
            <w:tcW w:w="169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85512F" w14:textId="77777777" w:rsidR="00702958" w:rsidRPr="009B3D72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  <w:r w:rsidRPr="009B3D72"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  <w:t>Email</w:t>
            </w:r>
          </w:p>
        </w:tc>
        <w:tc>
          <w:tcPr>
            <w:tcW w:w="9646" w:type="dxa"/>
            <w:gridSpan w:val="5"/>
            <w:shd w:val="clear" w:color="auto" w:fill="FFFFFF"/>
            <w:vAlign w:val="center"/>
          </w:tcPr>
          <w:p w14:paraId="04883D03" w14:textId="77777777" w:rsidR="00702958" w:rsidRPr="00D22A25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b/>
                <w:bCs/>
                <w:sz w:val="28"/>
                <w:szCs w:val="24"/>
              </w:rPr>
            </w:pPr>
          </w:p>
        </w:tc>
      </w:tr>
      <w:tr w:rsidR="00702958" w:rsidRPr="00BC0CFA" w14:paraId="158F5C88" w14:textId="77777777" w:rsidTr="00702958">
        <w:trPr>
          <w:trHeight w:val="235"/>
        </w:trPr>
        <w:tc>
          <w:tcPr>
            <w:tcW w:w="169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2F381C" w14:textId="77777777" w:rsidR="00702958" w:rsidRPr="009B3D72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  <w:r>
              <w:rPr>
                <w:rFonts w:ascii="Microsoft JhengHei Light" w:eastAsia="Microsoft JhengHei Light" w:hAnsi="Microsoft JhengHei Light" w:cstheme="majorHAnsi" w:hint="eastAsia"/>
                <w:sz w:val="28"/>
                <w:szCs w:val="24"/>
              </w:rPr>
              <w:t>收件</w:t>
            </w:r>
            <w:r w:rsidRPr="009B3D72"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  <w:t>地址</w:t>
            </w:r>
          </w:p>
        </w:tc>
        <w:tc>
          <w:tcPr>
            <w:tcW w:w="9646" w:type="dxa"/>
            <w:gridSpan w:val="5"/>
            <w:shd w:val="clear" w:color="auto" w:fill="FFFFFF"/>
            <w:vAlign w:val="center"/>
          </w:tcPr>
          <w:p w14:paraId="50883CBF" w14:textId="77777777" w:rsidR="00702958" w:rsidRPr="00D22A25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b/>
                <w:bCs/>
                <w:sz w:val="28"/>
                <w:szCs w:val="24"/>
              </w:rPr>
            </w:pPr>
          </w:p>
        </w:tc>
      </w:tr>
      <w:tr w:rsidR="00702958" w:rsidRPr="00BC0CFA" w14:paraId="789254CA" w14:textId="77777777" w:rsidTr="00702958">
        <w:trPr>
          <w:trHeight w:val="331"/>
        </w:trPr>
        <w:tc>
          <w:tcPr>
            <w:tcW w:w="169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D8B86" w14:textId="77777777" w:rsidR="00702958" w:rsidRPr="009B3D72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</w:pPr>
            <w:r>
              <w:rPr>
                <w:rFonts w:ascii="Microsoft JhengHei Light" w:eastAsia="Microsoft JhengHei Light" w:hAnsi="Microsoft JhengHei Light" w:cstheme="majorHAnsi" w:hint="eastAsia"/>
                <w:sz w:val="28"/>
                <w:szCs w:val="24"/>
              </w:rPr>
              <w:t>發票</w:t>
            </w:r>
            <w:r w:rsidRPr="009B3D72">
              <w:rPr>
                <w:rFonts w:ascii="Microsoft JhengHei Light" w:eastAsia="Microsoft JhengHei Light" w:hAnsi="Microsoft JhengHei Light" w:cstheme="majorHAnsi"/>
                <w:sz w:val="28"/>
                <w:szCs w:val="24"/>
              </w:rPr>
              <w:t xml:space="preserve">地址                                                                                    </w:t>
            </w:r>
          </w:p>
        </w:tc>
        <w:tc>
          <w:tcPr>
            <w:tcW w:w="9646" w:type="dxa"/>
            <w:gridSpan w:val="5"/>
            <w:shd w:val="clear" w:color="auto" w:fill="FFFFFF"/>
            <w:vAlign w:val="center"/>
          </w:tcPr>
          <w:p w14:paraId="493E5D69" w14:textId="77777777" w:rsidR="00702958" w:rsidRPr="00D22A25" w:rsidRDefault="00702958" w:rsidP="00702958">
            <w:pPr>
              <w:spacing w:line="400" w:lineRule="exact"/>
              <w:contextualSpacing/>
              <w:rPr>
                <w:rFonts w:ascii="Microsoft JhengHei Light" w:eastAsia="Microsoft JhengHei Light" w:hAnsi="Microsoft JhengHei Light" w:cstheme="majorHAnsi"/>
                <w:b/>
                <w:bCs/>
                <w:sz w:val="28"/>
                <w:szCs w:val="24"/>
              </w:rPr>
            </w:pPr>
            <w:r w:rsidRPr="00D22A25">
              <w:rPr>
                <w:rFonts w:ascii="Microsoft JhengHei Light" w:eastAsia="Microsoft JhengHei Light" w:hAnsi="Microsoft JhengHei Light" w:cstheme="majorHAnsi"/>
                <w:b/>
                <w:bCs/>
                <w:sz w:val="28"/>
                <w:szCs w:val="24"/>
              </w:rPr>
              <w:t>□</w:t>
            </w:r>
            <w:r w:rsidRPr="00D22A25">
              <w:rPr>
                <w:rFonts w:ascii="Microsoft JhengHei Light" w:eastAsia="Microsoft JhengHei Light" w:hAnsi="Microsoft JhengHei Light" w:cstheme="majorHAnsi" w:hint="eastAsia"/>
                <w:b/>
                <w:bCs/>
                <w:sz w:val="28"/>
                <w:szCs w:val="24"/>
              </w:rPr>
              <w:t xml:space="preserve">同收件地址  </w:t>
            </w:r>
            <w:r w:rsidRPr="00D22A25">
              <w:rPr>
                <w:rFonts w:ascii="Microsoft JhengHei Light" w:eastAsia="Microsoft JhengHei Light" w:hAnsi="Microsoft JhengHei Light" w:cstheme="majorHAnsi"/>
                <w:b/>
                <w:bCs/>
                <w:sz w:val="28"/>
                <w:szCs w:val="24"/>
              </w:rPr>
              <w:t>□</w:t>
            </w:r>
            <w:r w:rsidRPr="00D22A25">
              <w:rPr>
                <w:rFonts w:ascii="Microsoft JhengHei Light" w:eastAsia="Microsoft JhengHei Light" w:hAnsi="Microsoft JhengHei Light" w:cstheme="majorHAnsi" w:hint="eastAsia"/>
                <w:b/>
                <w:bCs/>
                <w:sz w:val="28"/>
                <w:szCs w:val="24"/>
              </w:rPr>
              <w:t>另列如右</w:t>
            </w:r>
            <w:r w:rsidRPr="00D22A25">
              <w:rPr>
                <w:rFonts w:ascii="Microsoft JhengHei Light" w:eastAsia="Microsoft JhengHei Light" w:hAnsi="Microsoft JhengHei Light" w:cstheme="majorHAnsi"/>
                <w:b/>
                <w:bCs/>
                <w:sz w:val="28"/>
                <w:szCs w:val="24"/>
              </w:rPr>
              <w:t xml:space="preserve"> </w:t>
            </w:r>
          </w:p>
        </w:tc>
      </w:tr>
    </w:tbl>
    <w:p w14:paraId="3FF887BD" w14:textId="77777777" w:rsidR="00702958" w:rsidRPr="00702958" w:rsidRDefault="00702958" w:rsidP="001E64FF">
      <w:pPr>
        <w:spacing w:after="100" w:afterAutospacing="1"/>
        <w:contextualSpacing/>
        <w:rPr>
          <w:rFonts w:hint="eastAsia"/>
        </w:rPr>
      </w:pPr>
    </w:p>
    <w:sectPr w:rsidR="00702958" w:rsidRPr="00702958" w:rsidSect="005F740B">
      <w:pgSz w:w="11906" w:h="16838"/>
      <w:pgMar w:top="709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990E" w14:textId="77777777" w:rsidR="00E36BC7" w:rsidRDefault="00E36BC7" w:rsidP="00E36BC7">
      <w:r>
        <w:separator/>
      </w:r>
    </w:p>
  </w:endnote>
  <w:endnote w:type="continuationSeparator" w:id="0">
    <w:p w14:paraId="3C20865D" w14:textId="77777777" w:rsidR="00E36BC7" w:rsidRDefault="00E36BC7" w:rsidP="00E3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A0E0" w14:textId="77777777" w:rsidR="00E36BC7" w:rsidRDefault="00E36BC7" w:rsidP="00E36BC7">
      <w:r>
        <w:separator/>
      </w:r>
    </w:p>
  </w:footnote>
  <w:footnote w:type="continuationSeparator" w:id="0">
    <w:p w14:paraId="0D6F461F" w14:textId="77777777" w:rsidR="00E36BC7" w:rsidRDefault="00E36BC7" w:rsidP="00E36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C4"/>
    <w:rsid w:val="0000567B"/>
    <w:rsid w:val="000301CC"/>
    <w:rsid w:val="000440FA"/>
    <w:rsid w:val="00097803"/>
    <w:rsid w:val="000D4C12"/>
    <w:rsid w:val="000E559A"/>
    <w:rsid w:val="001E64FF"/>
    <w:rsid w:val="002276AC"/>
    <w:rsid w:val="002425FE"/>
    <w:rsid w:val="002452B5"/>
    <w:rsid w:val="0026355B"/>
    <w:rsid w:val="003057E3"/>
    <w:rsid w:val="0036638A"/>
    <w:rsid w:val="00382A72"/>
    <w:rsid w:val="003A5729"/>
    <w:rsid w:val="004512C4"/>
    <w:rsid w:val="00470A2E"/>
    <w:rsid w:val="005118C6"/>
    <w:rsid w:val="00514A8D"/>
    <w:rsid w:val="00595CE5"/>
    <w:rsid w:val="005C5377"/>
    <w:rsid w:val="005E7203"/>
    <w:rsid w:val="005F1A7C"/>
    <w:rsid w:val="005F740B"/>
    <w:rsid w:val="0060251E"/>
    <w:rsid w:val="0060724E"/>
    <w:rsid w:val="00627D19"/>
    <w:rsid w:val="00660906"/>
    <w:rsid w:val="006A1027"/>
    <w:rsid w:val="006A1778"/>
    <w:rsid w:val="006E70C9"/>
    <w:rsid w:val="006F4EA7"/>
    <w:rsid w:val="00702958"/>
    <w:rsid w:val="00747978"/>
    <w:rsid w:val="007605F7"/>
    <w:rsid w:val="007E16FE"/>
    <w:rsid w:val="00800A52"/>
    <w:rsid w:val="0087159A"/>
    <w:rsid w:val="00873E5B"/>
    <w:rsid w:val="008D7879"/>
    <w:rsid w:val="009878B2"/>
    <w:rsid w:val="00992F2B"/>
    <w:rsid w:val="009E54BE"/>
    <w:rsid w:val="009F0D7B"/>
    <w:rsid w:val="00A05435"/>
    <w:rsid w:val="00A52743"/>
    <w:rsid w:val="00A76C43"/>
    <w:rsid w:val="00A92A34"/>
    <w:rsid w:val="00AA42ED"/>
    <w:rsid w:val="00AB257F"/>
    <w:rsid w:val="00B13D84"/>
    <w:rsid w:val="00B50477"/>
    <w:rsid w:val="00BB00AC"/>
    <w:rsid w:val="00C4347E"/>
    <w:rsid w:val="00C823BF"/>
    <w:rsid w:val="00CB0566"/>
    <w:rsid w:val="00D040D3"/>
    <w:rsid w:val="00D1021F"/>
    <w:rsid w:val="00D172EF"/>
    <w:rsid w:val="00D22A25"/>
    <w:rsid w:val="00D47D99"/>
    <w:rsid w:val="00D522BB"/>
    <w:rsid w:val="00DA7481"/>
    <w:rsid w:val="00DD270D"/>
    <w:rsid w:val="00DE3EF2"/>
    <w:rsid w:val="00E36BC7"/>
    <w:rsid w:val="00E52733"/>
    <w:rsid w:val="00E6253C"/>
    <w:rsid w:val="00EC388A"/>
    <w:rsid w:val="00EC7E22"/>
    <w:rsid w:val="00F260A7"/>
    <w:rsid w:val="00F748CC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2B1074"/>
  <w15:chartTrackingRefBased/>
  <w15:docId w15:val="{AA13899F-E35A-4AB2-BBCA-80F9F7D0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803"/>
    <w:pPr>
      <w:widowControl w:val="0"/>
    </w:pPr>
  </w:style>
  <w:style w:type="paragraph" w:styleId="2">
    <w:name w:val="heading 2"/>
    <w:basedOn w:val="a"/>
    <w:link w:val="20"/>
    <w:uiPriority w:val="9"/>
    <w:qFormat/>
    <w:rsid w:val="0009780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0251E"/>
    <w:rPr>
      <w:b/>
      <w:bCs/>
    </w:rPr>
  </w:style>
  <w:style w:type="paragraph" w:styleId="a5">
    <w:name w:val="header"/>
    <w:basedOn w:val="a"/>
    <w:link w:val="a6"/>
    <w:uiPriority w:val="99"/>
    <w:unhideWhenUsed/>
    <w:rsid w:val="00E36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B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BC7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097803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盧姍汶 Irene Lu</dc:creator>
  <cp:keywords/>
  <dc:description/>
  <cp:lastModifiedBy>盧姍汶 Irene Lu</cp:lastModifiedBy>
  <cp:revision>20</cp:revision>
  <cp:lastPrinted>2023-07-03T02:32:00Z</cp:lastPrinted>
  <dcterms:created xsi:type="dcterms:W3CDTF">2022-10-20T03:05:00Z</dcterms:created>
  <dcterms:modified xsi:type="dcterms:W3CDTF">2025-02-05T03:13:00Z</dcterms:modified>
</cp:coreProperties>
</file>