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9FF7" w14:textId="5475C75B" w:rsidR="00444A57" w:rsidRPr="00E70F5F" w:rsidRDefault="009737C1" w:rsidP="00DF3EE0">
      <w:pPr>
        <w:ind w:leftChars="236" w:left="566" w:firstLineChars="2558" w:firstLine="5116"/>
        <w:jc w:val="right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EB41F1C" wp14:editId="62BCD895">
            <wp:simplePos x="0" y="0"/>
            <wp:positionH relativeFrom="page">
              <wp:align>right</wp:align>
            </wp:positionH>
            <wp:positionV relativeFrom="paragraph">
              <wp:posOffset>-748453</wp:posOffset>
            </wp:positionV>
            <wp:extent cx="7543800" cy="11345333"/>
            <wp:effectExtent l="0" t="0" r="0" b="8890"/>
            <wp:wrapNone/>
            <wp:docPr id="872964472" name="圖片 3" descr="一張含有 圖畫, 兒童藝術, 圖解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64472" name="圖片 3" descr="一張含有 圖畫, 兒童藝術, 圖解, 設計 的圖片&#10;&#10;AI 產生的內容可能不正確。"/>
                    <pic:cNvPicPr/>
                  </pic:nvPicPr>
                  <pic:blipFill>
                    <a:blip r:embed="rId8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55" cy="11350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EF15A" w14:textId="3EDD8CF7" w:rsidR="000435DF" w:rsidRDefault="009737C1" w:rsidP="000435DF">
      <w:pPr>
        <w:tabs>
          <w:tab w:val="center" w:pos="4668"/>
        </w:tabs>
        <w:spacing w:line="500" w:lineRule="exact"/>
        <w:rPr>
          <w:rFonts w:ascii="微軟正黑體" w:eastAsia="微軟正黑體" w:hAnsi="微軟正黑體" w:cs="新細明體"/>
          <w:b/>
          <w:bCs/>
          <w:kern w:val="0"/>
          <w:sz w:val="52"/>
          <w:szCs w:val="22"/>
        </w:rPr>
      </w:pPr>
      <w:bookmarkStart w:id="0" w:name="_Hlk213319114"/>
      <w:bookmarkEnd w:id="0"/>
      <w:r w:rsidRPr="00547FEE">
        <w:rPr>
          <w:rFonts w:ascii="微軟正黑體" w:eastAsia="微軟正黑體" w:hAnsi="微軟正黑體" w:cs="新細明體" w:hint="eastAsia"/>
          <w:b/>
          <w:noProof/>
          <w:kern w:val="0"/>
          <w:sz w:val="44"/>
          <w:szCs w:val="18"/>
        </w:rPr>
        <w:drawing>
          <wp:anchor distT="0" distB="0" distL="114300" distR="114300" simplePos="0" relativeHeight="251657216" behindDoc="1" locked="0" layoutInCell="1" allowOverlap="1" wp14:anchorId="6C075F7C" wp14:editId="5BD02A4E">
            <wp:simplePos x="0" y="0"/>
            <wp:positionH relativeFrom="margin">
              <wp:posOffset>67733</wp:posOffset>
            </wp:positionH>
            <wp:positionV relativeFrom="paragraph">
              <wp:posOffset>4233</wp:posOffset>
            </wp:positionV>
            <wp:extent cx="749935" cy="922020"/>
            <wp:effectExtent l="0" t="0" r="0" b="0"/>
            <wp:wrapTight wrapText="bothSides">
              <wp:wrapPolygon edited="0">
                <wp:start x="6584" y="0"/>
                <wp:lineTo x="0" y="5802"/>
                <wp:lineTo x="2195" y="7140"/>
                <wp:lineTo x="0" y="8926"/>
                <wp:lineTo x="6584" y="14281"/>
                <wp:lineTo x="0" y="15174"/>
                <wp:lineTo x="0" y="19636"/>
                <wp:lineTo x="1646" y="20975"/>
                <wp:lineTo x="8779" y="20975"/>
                <wp:lineTo x="20850" y="20083"/>
                <wp:lineTo x="20850" y="15620"/>
                <wp:lineTo x="14266" y="14281"/>
                <wp:lineTo x="20850" y="8926"/>
                <wp:lineTo x="18655" y="7140"/>
                <wp:lineTo x="20850" y="5355"/>
                <wp:lineTo x="14266" y="0"/>
                <wp:lineTo x="6584" y="0"/>
              </wp:wrapPolygon>
            </wp:wrapTight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47D">
        <w:rPr>
          <w:rFonts w:ascii="微軟正黑體" w:eastAsia="微軟正黑體" w:hAnsi="微軟正黑體" w:cs="新細明體" w:hint="eastAsia"/>
          <w:b/>
          <w:noProof/>
          <w:kern w:val="0"/>
          <w:sz w:val="44"/>
          <w:szCs w:val="18"/>
        </w:rPr>
        <w:t xml:space="preserve">    </w:t>
      </w:r>
      <w:r w:rsidR="00394679" w:rsidRPr="00394679">
        <w:rPr>
          <w:rFonts w:ascii="微軟正黑體" w:eastAsia="微軟正黑體" w:hAnsi="微軟正黑體" w:cs="新細明體" w:hint="eastAsia"/>
          <w:b/>
          <w:noProof/>
          <w:kern w:val="0"/>
          <w:sz w:val="44"/>
          <w:szCs w:val="18"/>
        </w:rPr>
        <w:t>境外公司OBU實務解析與查核關鍵</w:t>
      </w:r>
    </w:p>
    <w:p w14:paraId="3C91826C" w14:textId="7DC1E4FC" w:rsidR="007D147D" w:rsidRPr="00C8784A" w:rsidRDefault="00C8784A" w:rsidP="00C8784A">
      <w:pPr>
        <w:pStyle w:val="p1"/>
        <w:spacing w:before="0" w:beforeAutospacing="0" w:after="0" w:afterAutospacing="0" w:line="340" w:lineRule="exact"/>
        <w:ind w:leftChars="590" w:left="1416"/>
        <w:jc w:val="both"/>
        <w:rPr>
          <w:rFonts w:ascii="微軟正黑體" w:eastAsia="微軟正黑體" w:hAnsi="微軟正黑體" w:cs="Times New Roman"/>
          <w:bCs/>
          <w:kern w:val="2"/>
          <w:sz w:val="20"/>
          <w:szCs w:val="20"/>
        </w:rPr>
      </w:pPr>
      <w:r w:rsidRPr="00C8784A">
        <w:rPr>
          <w:rFonts w:ascii="微軟正黑體" w:eastAsia="微軟正黑體" w:hAnsi="微軟正黑體" w:hint="eastAsia"/>
          <w:sz w:val="22"/>
          <w:szCs w:val="22"/>
        </w:rPr>
        <w:t>近期各項法令變更，衝擊甚大，加上各區註冊局與主管機關對境外公司的限制漸趨</w:t>
      </w:r>
      <w:proofErr w:type="gramStart"/>
      <w:r w:rsidRPr="00C8784A">
        <w:rPr>
          <w:rFonts w:ascii="微軟正黑體" w:eastAsia="微軟正黑體" w:hAnsi="微軟正黑體" w:hint="eastAsia"/>
          <w:sz w:val="22"/>
          <w:szCs w:val="22"/>
        </w:rPr>
        <w:t>嚴格，</w:t>
      </w:r>
      <w:proofErr w:type="gramEnd"/>
      <w:r w:rsidRPr="00C8784A">
        <w:rPr>
          <w:rFonts w:ascii="微軟正黑體" w:eastAsia="微軟正黑體" w:hAnsi="微軟正黑體" w:hint="eastAsia"/>
          <w:sz w:val="22"/>
          <w:szCs w:val="22"/>
        </w:rPr>
        <w:t>常態回報準則機制(CRS)也已上路，對境外公司操作產生莫大影響。本課程協助學員深入瞭解實務上常見模式的風險，讓操作者可以在瞭解法令的修訂後，重新審視自己操作模式，並依據法令規範做出必要修正，也讓想運用境外公司與OBU帳戶的操作者，重新評估其利弊得失，以便審慎做出決策。</w:t>
      </w:r>
    </w:p>
    <w:p w14:paraId="00C8AF31" w14:textId="4CE7B4A1" w:rsidR="00D67C22" w:rsidRPr="00A33BB2" w:rsidRDefault="00D67C22" w:rsidP="00A36F50">
      <w:pPr>
        <w:spacing w:beforeLines="30" w:before="108" w:line="340" w:lineRule="exact"/>
        <w:ind w:firstLineChars="64" w:firstLine="141"/>
        <w:rPr>
          <w:rFonts w:ascii="微軟正黑體" w:eastAsia="微軟正黑體" w:hAnsi="微軟正黑體"/>
          <w:b/>
          <w:color w:val="0070C0"/>
          <w:sz w:val="22"/>
          <w:szCs w:val="22"/>
        </w:rPr>
      </w:pPr>
      <w:r w:rsidRPr="00A33BB2">
        <w:rPr>
          <w:rFonts w:ascii="微軟正黑體" w:eastAsia="微軟正黑體" w:hAnsi="微軟正黑體" w:hint="eastAsia"/>
          <w:sz w:val="22"/>
          <w:szCs w:val="22"/>
        </w:rPr>
        <w:t>【時  間】</w:t>
      </w:r>
      <w:r w:rsidRPr="00A33BB2">
        <w:rPr>
          <w:rFonts w:ascii="微軟正黑體" w:eastAsia="微軟正黑體" w:hAnsi="微軟正黑體"/>
          <w:bCs/>
          <w:sz w:val="22"/>
          <w:szCs w:val="22"/>
        </w:rPr>
        <w:t>：</w:t>
      </w:r>
      <w:r w:rsidR="00704E47"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11</w:t>
      </w:r>
      <w:r w:rsidR="00E03D2D"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5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</w:rPr>
        <w:t>年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 xml:space="preserve"> </w:t>
      </w:r>
      <w:r w:rsidR="007D147D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8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</w:rPr>
        <w:t>月</w:t>
      </w:r>
      <w:r w:rsidR="0039467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27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</w:rPr>
        <w:t>日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 xml:space="preserve"> 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</w:rPr>
        <w:t>(</w:t>
      </w:r>
      <w:r w:rsidR="00394679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四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</w:rPr>
        <w:t>)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，</w:t>
      </w:r>
      <w:r w:rsidR="006100A4"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09:3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</w:rPr>
        <w:t>0 ~ 1</w:t>
      </w:r>
      <w:r w:rsidR="00E70F5F"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6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</w:rPr>
        <w:t>:</w:t>
      </w:r>
      <w:bookmarkStart w:id="1" w:name="_Hlk55571977"/>
      <w:r w:rsidR="006100A4"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3</w:t>
      </w:r>
      <w:r w:rsidR="00492264"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0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</w:rPr>
        <w:t>（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共</w:t>
      </w:r>
      <w:r w:rsidR="00E70F5F"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6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</w:rPr>
        <w:t>小時，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</w:rPr>
        <w:t>中午休息1小時）</w:t>
      </w:r>
      <w:bookmarkEnd w:id="1"/>
    </w:p>
    <w:p w14:paraId="2DF5A8C5" w14:textId="11200156" w:rsidR="00F21683" w:rsidRPr="00A33BB2" w:rsidRDefault="00F21683" w:rsidP="00A33BB2">
      <w:pPr>
        <w:spacing w:line="320" w:lineRule="exact"/>
        <w:ind w:rightChars="42" w:right="101" w:firstLineChars="64" w:firstLine="141"/>
        <w:rPr>
          <w:rFonts w:ascii="微軟正黑體" w:eastAsia="微軟正黑體" w:hAnsi="微軟正黑體"/>
          <w:bCs/>
          <w:sz w:val="22"/>
          <w:szCs w:val="22"/>
        </w:rPr>
      </w:pPr>
      <w:r w:rsidRPr="00A33BB2">
        <w:rPr>
          <w:rFonts w:ascii="微軟正黑體" w:eastAsia="微軟正黑體" w:hAnsi="微軟正黑體"/>
          <w:bCs/>
          <w:sz w:val="22"/>
          <w:szCs w:val="22"/>
        </w:rPr>
        <w:t>【地</w:t>
      </w: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 </w:t>
      </w:r>
      <w:r w:rsidRPr="00A33BB2">
        <w:rPr>
          <w:rFonts w:ascii="微軟正黑體" w:eastAsia="微軟正黑體" w:hAnsi="微軟正黑體"/>
          <w:bCs/>
          <w:sz w:val="22"/>
          <w:szCs w:val="22"/>
        </w:rPr>
        <w:t>點】：</w:t>
      </w:r>
      <w:r w:rsidR="00704E47"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>外貿協會台南</w:t>
      </w:r>
      <w:r w:rsidRPr="00A33BB2">
        <w:rPr>
          <w:rFonts w:ascii="微軟正黑體" w:eastAsia="微軟正黑體" w:hAnsi="微軟正黑體"/>
          <w:bCs/>
          <w:sz w:val="22"/>
          <w:szCs w:val="22"/>
        </w:rPr>
        <w:t>辦事處(</w:t>
      </w: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>台南</w:t>
      </w:r>
      <w:r w:rsidRPr="00A33BB2">
        <w:rPr>
          <w:rFonts w:ascii="微軟正黑體" w:eastAsia="微軟正黑體" w:hAnsi="微軟正黑體"/>
          <w:bCs/>
          <w:sz w:val="22"/>
          <w:szCs w:val="22"/>
        </w:rPr>
        <w:t>市</w:t>
      </w: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>中西區成功</w:t>
      </w:r>
      <w:r w:rsidRPr="00A33BB2">
        <w:rPr>
          <w:rFonts w:ascii="微軟正黑體" w:eastAsia="微軟正黑體" w:hAnsi="微軟正黑體"/>
          <w:bCs/>
          <w:sz w:val="22"/>
          <w:szCs w:val="22"/>
        </w:rPr>
        <w:t>路</w:t>
      </w: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>457</w:t>
      </w:r>
      <w:r w:rsidRPr="00A33BB2">
        <w:rPr>
          <w:rFonts w:ascii="微軟正黑體" w:eastAsia="微軟正黑體" w:hAnsi="微軟正黑體"/>
          <w:bCs/>
          <w:sz w:val="22"/>
          <w:szCs w:val="22"/>
        </w:rPr>
        <w:t>號</w:t>
      </w: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>1</w:t>
      </w:r>
      <w:r w:rsidRPr="00A33BB2">
        <w:rPr>
          <w:rFonts w:ascii="微軟正黑體" w:eastAsia="微軟正黑體" w:hAnsi="微軟正黑體"/>
          <w:bCs/>
          <w:sz w:val="22"/>
          <w:szCs w:val="22"/>
        </w:rPr>
        <w:t>5樓)</w:t>
      </w:r>
      <w:r w:rsidR="00431008" w:rsidRPr="00A33BB2">
        <w:rPr>
          <w:noProof/>
          <w:sz w:val="22"/>
          <w:szCs w:val="22"/>
        </w:rPr>
        <w:t xml:space="preserve"> </w:t>
      </w:r>
    </w:p>
    <w:p w14:paraId="4458495C" w14:textId="6202B481" w:rsidR="006100A4" w:rsidRPr="00A33BB2" w:rsidRDefault="00F21683" w:rsidP="00A33BB2">
      <w:pPr>
        <w:spacing w:line="320" w:lineRule="exact"/>
        <w:ind w:firstLineChars="64" w:firstLine="141"/>
        <w:rPr>
          <w:rFonts w:ascii="微軟正黑體" w:eastAsia="微軟正黑體" w:hAnsi="微軟正黑體"/>
          <w:sz w:val="22"/>
          <w:szCs w:val="22"/>
        </w:rPr>
      </w:pPr>
      <w:r w:rsidRPr="00A33BB2">
        <w:rPr>
          <w:rFonts w:ascii="微軟正黑體" w:eastAsia="微軟正黑體" w:hAnsi="微軟正黑體" w:hint="eastAsia"/>
          <w:sz w:val="22"/>
          <w:szCs w:val="22"/>
        </w:rPr>
        <w:t>【費  用】</w:t>
      </w:r>
      <w:r w:rsidRPr="00A33BB2">
        <w:rPr>
          <w:rFonts w:ascii="微軟正黑體" w:eastAsia="微軟正黑體" w:hAnsi="微軟正黑體"/>
          <w:bCs/>
          <w:sz w:val="22"/>
          <w:szCs w:val="22"/>
        </w:rPr>
        <w:t>：</w:t>
      </w:r>
      <w:r w:rsidR="00704E47"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="006100A4" w:rsidRPr="00A33BB2">
        <w:rPr>
          <w:rFonts w:ascii="微軟正黑體" w:eastAsia="微軟正黑體" w:hAnsi="微軟正黑體" w:hint="eastAsia"/>
          <w:sz w:val="22"/>
          <w:szCs w:val="22"/>
        </w:rPr>
        <w:t>新台幣$</w:t>
      </w:r>
      <w:r w:rsidR="006100A4" w:rsidRPr="00A33BB2">
        <w:rPr>
          <w:rFonts w:ascii="微軟正黑體" w:eastAsia="微軟正黑體" w:hAnsi="微軟正黑體"/>
          <w:sz w:val="22"/>
          <w:szCs w:val="22"/>
        </w:rPr>
        <w:t xml:space="preserve"> </w:t>
      </w:r>
      <w:r w:rsidR="006100A4" w:rsidRPr="00A33BB2">
        <w:rPr>
          <w:rFonts w:ascii="微軟正黑體" w:eastAsia="微軟正黑體" w:hAnsi="微軟正黑體" w:hint="eastAsia"/>
          <w:sz w:val="22"/>
          <w:szCs w:val="22"/>
        </w:rPr>
        <w:t>3</w:t>
      </w:r>
      <w:r w:rsidR="006100A4" w:rsidRPr="00A33BB2">
        <w:rPr>
          <w:rFonts w:ascii="微軟正黑體" w:eastAsia="微軟正黑體" w:hAnsi="微軟正黑體"/>
          <w:sz w:val="22"/>
          <w:szCs w:val="22"/>
        </w:rPr>
        <w:t>,</w:t>
      </w:r>
      <w:r w:rsidR="00E70F5F" w:rsidRPr="00A33BB2">
        <w:rPr>
          <w:rFonts w:ascii="微軟正黑體" w:eastAsia="微軟正黑體" w:hAnsi="微軟正黑體" w:hint="eastAsia"/>
          <w:sz w:val="22"/>
          <w:szCs w:val="22"/>
        </w:rPr>
        <w:t>0</w:t>
      </w:r>
      <w:r w:rsidR="006100A4" w:rsidRPr="00A33BB2">
        <w:rPr>
          <w:rFonts w:ascii="微軟正黑體" w:eastAsia="微軟正黑體" w:hAnsi="微軟正黑體"/>
          <w:sz w:val="22"/>
          <w:szCs w:val="22"/>
        </w:rPr>
        <w:t>00</w:t>
      </w:r>
      <w:r w:rsidR="006100A4" w:rsidRPr="00A33BB2">
        <w:rPr>
          <w:rFonts w:ascii="微軟正黑體" w:eastAsia="微軟正黑體" w:hAnsi="微軟正黑體" w:hint="eastAsia"/>
          <w:sz w:val="22"/>
          <w:szCs w:val="22"/>
        </w:rPr>
        <w:t>元(含學費、講義、午餐)</w:t>
      </w:r>
      <w:r w:rsidR="006100A4"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 </w:t>
      </w:r>
      <w:bookmarkStart w:id="2" w:name="_Hlk55574561"/>
      <w:r w:rsidR="006100A4" w:rsidRPr="00A33BB2">
        <w:rPr>
          <w:rFonts w:ascii="微軟正黑體" w:eastAsia="微軟正黑體" w:hAnsi="微軟正黑體" w:hint="eastAsia"/>
          <w:sz w:val="22"/>
          <w:szCs w:val="22"/>
        </w:rPr>
        <w:t>*</w:t>
      </w:r>
      <w:r w:rsidR="006100A4" w:rsidRPr="00A33BB2">
        <w:rPr>
          <w:rFonts w:ascii="微軟正黑體" w:eastAsia="微軟正黑體" w:hAnsi="微軟正黑體"/>
          <w:sz w:val="22"/>
          <w:szCs w:val="22"/>
        </w:rPr>
        <w:t>現場繳費恕不優惠</w:t>
      </w:r>
      <w:bookmarkEnd w:id="2"/>
      <w:r w:rsidR="00B6628B">
        <w:rPr>
          <w:rFonts w:ascii="微軟正黑體" w:eastAsia="微軟正黑體" w:hAnsi="微軟正黑體" w:hint="eastAsia"/>
          <w:sz w:val="22"/>
          <w:szCs w:val="22"/>
        </w:rPr>
        <w:t xml:space="preserve">                 </w:t>
      </w:r>
    </w:p>
    <w:p w14:paraId="0A0331D1" w14:textId="5DC4E572" w:rsidR="004A146B" w:rsidRPr="00A33BB2" w:rsidRDefault="006100A4" w:rsidP="00A33BB2">
      <w:pPr>
        <w:spacing w:line="320" w:lineRule="exact"/>
        <w:ind w:leftChars="72" w:left="173" w:firstLineChars="64" w:firstLine="141"/>
        <w:rPr>
          <w:rFonts w:ascii="微軟正黑體" w:eastAsia="微軟正黑體" w:hAnsi="微軟正黑體"/>
          <w:b/>
          <w:sz w:val="22"/>
          <w:szCs w:val="22"/>
          <w:u w:val="single"/>
        </w:rPr>
      </w:pP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       </w:t>
      </w:r>
      <w:r w:rsidR="00704E47"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 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△</w:t>
      </w:r>
      <w:r w:rsidR="0039467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8</w:t>
      </w:r>
      <w:r w:rsidR="00526162"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/</w:t>
      </w:r>
      <w:r w:rsidR="00547FEE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2</w:t>
      </w:r>
      <w:r w:rsidR="00394679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0</w:t>
      </w:r>
      <w:r w:rsidR="00E70F5F" w:rsidRPr="00A33BB2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(</w:t>
      </w:r>
      <w:r w:rsidR="007D147D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三</w:t>
      </w:r>
      <w:r w:rsidR="006056AA" w:rsidRPr="00A33BB2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)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前報名</w:t>
      </w:r>
      <w:proofErr w:type="gramStart"/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享早鳥優惠</w:t>
      </w:r>
      <w:proofErr w:type="gramEnd"/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$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 xml:space="preserve"> 2,</w:t>
      </w:r>
      <w:r w:rsidR="00885EAA"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7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00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元，同公司2人(含)以上報名優惠價$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 xml:space="preserve"> 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2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,</w:t>
      </w:r>
      <w:r w:rsidR="00885EAA"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5</w:t>
      </w:r>
      <w:r w:rsidRPr="00A33BB2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00</w:t>
      </w:r>
      <w:r w:rsidRPr="00A33BB2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元</w:t>
      </w:r>
      <w:r w:rsidRPr="00A33BB2">
        <w:rPr>
          <w:rFonts w:ascii="微軟正黑體" w:eastAsia="微軟正黑體" w:hAnsi="微軟正黑體" w:hint="eastAsia"/>
          <w:b/>
          <w:sz w:val="22"/>
          <w:szCs w:val="22"/>
          <w:u w:val="single"/>
        </w:rPr>
        <w:t>△</w:t>
      </w:r>
    </w:p>
    <w:p w14:paraId="379AE390" w14:textId="43E576C4" w:rsidR="0015698B" w:rsidRPr="00A33BB2" w:rsidRDefault="00A33BB2" w:rsidP="00A33BB2">
      <w:pPr>
        <w:tabs>
          <w:tab w:val="left" w:pos="1276"/>
        </w:tabs>
        <w:spacing w:line="320" w:lineRule="exact"/>
        <w:ind w:rightChars="54" w:right="130"/>
        <w:rPr>
          <w:rFonts w:ascii="微軟正黑體" w:eastAsia="微軟正黑體" w:hAnsi="微軟正黑體"/>
          <w:b/>
          <w:sz w:val="22"/>
          <w:szCs w:val="22"/>
        </w:rPr>
      </w:pPr>
      <w:r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="004A146B" w:rsidRPr="00A33BB2">
        <w:rPr>
          <w:rFonts w:ascii="微軟正黑體" w:eastAsia="微軟正黑體" w:hAnsi="微軟正黑體" w:hint="eastAsia"/>
          <w:bCs/>
          <w:sz w:val="22"/>
          <w:szCs w:val="22"/>
        </w:rPr>
        <w:t>【講</w:t>
      </w:r>
      <w:r w:rsidR="00FF1323"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 </w:t>
      </w:r>
      <w:r w:rsidR="004A146B" w:rsidRPr="00A33BB2">
        <w:rPr>
          <w:rFonts w:ascii="微軟正黑體" w:eastAsia="微軟正黑體" w:hAnsi="微軟正黑體" w:hint="eastAsia"/>
          <w:bCs/>
          <w:sz w:val="22"/>
          <w:szCs w:val="22"/>
        </w:rPr>
        <w:t>師】</w:t>
      </w:r>
      <w:r w:rsidR="004A146B" w:rsidRPr="00A33BB2">
        <w:rPr>
          <w:rFonts w:ascii="微軟正黑體" w:eastAsia="微軟正黑體" w:hAnsi="微軟正黑體"/>
          <w:bCs/>
          <w:sz w:val="22"/>
          <w:szCs w:val="22"/>
        </w:rPr>
        <w:t>：</w:t>
      </w:r>
      <w:r w:rsidR="00704E47"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張淵智"/>
        </w:smartTagPr>
        <w:r w:rsidR="00C8784A" w:rsidRPr="00C8784A">
          <w:rPr>
            <w:rFonts w:ascii="微軟正黑體" w:eastAsia="微軟正黑體" w:hAnsi="微軟正黑體" w:hint="eastAsia"/>
            <w:b/>
            <w:sz w:val="22"/>
            <w:szCs w:val="22"/>
          </w:rPr>
          <w:t>張淵智</w:t>
        </w:r>
      </w:smartTag>
      <w:r w:rsidR="004A146B" w:rsidRPr="00A33BB2">
        <w:rPr>
          <w:rFonts w:ascii="微軟正黑體" w:eastAsia="微軟正黑體" w:hAnsi="微軟正黑體" w:hint="eastAsia"/>
          <w:b/>
          <w:sz w:val="22"/>
          <w:szCs w:val="22"/>
        </w:rPr>
        <w:t xml:space="preserve"> 老師</w:t>
      </w:r>
      <w:r w:rsidR="00F61552" w:rsidRPr="00A33BB2">
        <w:rPr>
          <w:rFonts w:ascii="微軟正黑體" w:eastAsia="微軟正黑體" w:hAnsi="微軟正黑體" w:hint="eastAsia"/>
          <w:b/>
          <w:sz w:val="22"/>
          <w:szCs w:val="22"/>
        </w:rPr>
        <w:t xml:space="preserve">  </w:t>
      </w:r>
      <w:r w:rsidR="009902C0" w:rsidRPr="00A33BB2">
        <w:rPr>
          <w:rFonts w:ascii="微軟正黑體" w:eastAsia="微軟正黑體" w:hAnsi="微軟正黑體"/>
          <w:b/>
          <w:sz w:val="22"/>
          <w:szCs w:val="22"/>
        </w:rPr>
        <w:t xml:space="preserve"> </w:t>
      </w:r>
    </w:p>
    <w:p w14:paraId="2D348098" w14:textId="77777777" w:rsidR="00C8784A" w:rsidRDefault="00F0190A" w:rsidP="00C8784A">
      <w:pPr>
        <w:spacing w:line="320" w:lineRule="exact"/>
        <w:ind w:leftChars="-59" w:left="-142" w:rightChars="42" w:right="101" w:firstLineChars="64" w:firstLine="141"/>
        <w:rPr>
          <w:rFonts w:ascii="微軟正黑體" w:eastAsia="微軟正黑體" w:hAnsi="微軟正黑體"/>
          <w:bCs/>
          <w:sz w:val="22"/>
          <w:szCs w:val="22"/>
        </w:rPr>
      </w:pP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【</w:t>
      </w:r>
      <w:r w:rsidR="00931090" w:rsidRPr="00A33BB2">
        <w:rPr>
          <w:rFonts w:ascii="微軟正黑體" w:eastAsia="微軟正黑體" w:hAnsi="微軟正黑體" w:hint="eastAsia"/>
          <w:bCs/>
          <w:sz w:val="22"/>
          <w:szCs w:val="22"/>
        </w:rPr>
        <w:t>現</w:t>
      </w:r>
      <w:r w:rsidR="0015698B"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r w:rsidR="00931090" w:rsidRPr="00A33BB2">
        <w:rPr>
          <w:rFonts w:ascii="微軟正黑體" w:eastAsia="微軟正黑體" w:hAnsi="微軟正黑體" w:hint="eastAsia"/>
          <w:bCs/>
          <w:sz w:val="22"/>
          <w:szCs w:val="22"/>
        </w:rPr>
        <w:t>任</w:t>
      </w: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>】</w:t>
      </w:r>
      <w:r w:rsidR="0015698B" w:rsidRPr="00A33BB2">
        <w:rPr>
          <w:rFonts w:ascii="微軟正黑體" w:eastAsia="微軟正黑體" w:hAnsi="微軟正黑體" w:hint="eastAsia"/>
          <w:bCs/>
          <w:sz w:val="22"/>
          <w:szCs w:val="22"/>
        </w:rPr>
        <w:t>：</w:t>
      </w:r>
      <w:bookmarkStart w:id="3" w:name="_Hlk181974667"/>
      <w:r w:rsidR="00704E47" w:rsidRPr="00A33BB2">
        <w:rPr>
          <w:rFonts w:ascii="微軟正黑體" w:eastAsia="微軟正黑體" w:hAnsi="微軟正黑體" w:hint="eastAsia"/>
          <w:bCs/>
          <w:sz w:val="22"/>
          <w:szCs w:val="22"/>
        </w:rPr>
        <w:t xml:space="preserve"> </w:t>
      </w:r>
      <w:proofErr w:type="gramStart"/>
      <w:r w:rsidR="00C8784A" w:rsidRPr="00C8784A">
        <w:rPr>
          <w:rFonts w:ascii="微軟正黑體" w:eastAsia="微軟正黑體" w:hAnsi="微軟正黑體" w:hint="eastAsia"/>
          <w:bCs/>
          <w:sz w:val="22"/>
          <w:szCs w:val="22"/>
        </w:rPr>
        <w:t>翰</w:t>
      </w:r>
      <w:proofErr w:type="gramEnd"/>
      <w:r w:rsidR="00C8784A" w:rsidRPr="00C8784A">
        <w:rPr>
          <w:rFonts w:ascii="微軟正黑體" w:eastAsia="微軟正黑體" w:hAnsi="微軟正黑體" w:hint="eastAsia"/>
          <w:bCs/>
          <w:sz w:val="22"/>
          <w:szCs w:val="22"/>
        </w:rPr>
        <w:t>鼎顧問股份有限公司資深顧問</w:t>
      </w:r>
      <w:r w:rsidR="00C8784A" w:rsidRPr="00C8784A">
        <w:rPr>
          <w:rFonts w:ascii="微軟正黑體" w:eastAsia="微軟正黑體" w:hAnsi="微軟正黑體" w:hint="eastAsia"/>
          <w:bCs/>
          <w:sz w:val="22"/>
          <w:szCs w:val="22"/>
        </w:rPr>
        <w:t>、</w:t>
      </w:r>
      <w:proofErr w:type="gramStart"/>
      <w:r w:rsidR="00C8784A" w:rsidRPr="00C8784A">
        <w:rPr>
          <w:rFonts w:ascii="微軟正黑體" w:eastAsia="微軟正黑體" w:hAnsi="微軟正黑體" w:hint="eastAsia"/>
          <w:bCs/>
          <w:sz w:val="22"/>
          <w:szCs w:val="22"/>
        </w:rPr>
        <w:t>翰</w:t>
      </w:r>
      <w:proofErr w:type="gramEnd"/>
      <w:r w:rsidR="00C8784A" w:rsidRPr="00C8784A">
        <w:rPr>
          <w:rFonts w:ascii="微軟正黑體" w:eastAsia="微軟正黑體" w:hAnsi="微軟正黑體" w:hint="eastAsia"/>
          <w:bCs/>
          <w:sz w:val="22"/>
          <w:szCs w:val="22"/>
        </w:rPr>
        <w:t>鼎會計記帳士事務所負責人</w:t>
      </w:r>
      <w:r w:rsidR="00C8784A" w:rsidRPr="00C8784A">
        <w:rPr>
          <w:rFonts w:ascii="微軟正黑體" w:eastAsia="微軟正黑體" w:hAnsi="微軟正黑體" w:hint="eastAsia"/>
          <w:bCs/>
          <w:sz w:val="22"/>
          <w:szCs w:val="22"/>
        </w:rPr>
        <w:t>、</w:t>
      </w:r>
      <w:r w:rsidR="00C8784A" w:rsidRPr="00C8784A">
        <w:rPr>
          <w:rFonts w:ascii="微軟正黑體" w:eastAsia="微軟正黑體" w:hAnsi="微軟正黑體" w:hint="eastAsia"/>
          <w:bCs/>
          <w:sz w:val="22"/>
          <w:szCs w:val="22"/>
        </w:rPr>
        <w:t>東吳大學企業管理學系兼任講</w:t>
      </w:r>
    </w:p>
    <w:p w14:paraId="13E549DC" w14:textId="3FC9301D" w:rsidR="007D147D" w:rsidRPr="00A33BB2" w:rsidRDefault="00C8784A" w:rsidP="00345A56">
      <w:pPr>
        <w:spacing w:line="320" w:lineRule="exact"/>
        <w:ind w:leftChars="-59" w:left="-142" w:rightChars="42" w:right="101" w:firstLineChars="64" w:firstLine="141"/>
        <w:rPr>
          <w:rFonts w:ascii="微軟正黑體" w:eastAsia="微軟正黑體" w:hAnsi="微軟正黑體"/>
          <w:bCs/>
          <w:sz w:val="22"/>
          <w:szCs w:val="22"/>
        </w:rPr>
      </w:pPr>
      <w:r>
        <w:rPr>
          <w:rFonts w:ascii="微軟正黑體" w:eastAsia="微軟正黑體" w:hAnsi="微軟正黑體" w:hint="eastAsia"/>
          <w:bCs/>
          <w:sz w:val="22"/>
          <w:szCs w:val="22"/>
        </w:rPr>
        <w:t xml:space="preserve">             </w:t>
      </w:r>
      <w:r w:rsidRPr="00C8784A">
        <w:rPr>
          <w:rFonts w:ascii="微軟正黑體" w:eastAsia="微軟正黑體" w:hAnsi="微軟正黑體" w:hint="eastAsia"/>
          <w:bCs/>
          <w:sz w:val="22"/>
          <w:szCs w:val="22"/>
        </w:rPr>
        <w:t>師</w:t>
      </w:r>
      <w:r w:rsidRPr="00C8784A">
        <w:rPr>
          <w:rFonts w:ascii="微軟正黑體" w:eastAsia="微軟正黑體" w:hAnsi="微軟正黑體" w:hint="eastAsia"/>
          <w:bCs/>
          <w:sz w:val="22"/>
          <w:szCs w:val="22"/>
        </w:rPr>
        <w:t>，專長為</w:t>
      </w:r>
      <w:r w:rsidRPr="00C8784A">
        <w:rPr>
          <w:rFonts w:ascii="微軟正黑體" w:eastAsia="微軟正黑體" w:hAnsi="微軟正黑體" w:hint="eastAsia"/>
          <w:bCs/>
          <w:sz w:val="22"/>
          <w:szCs w:val="22"/>
        </w:rPr>
        <w:t>境外公司、國際投資架構規劃</w:t>
      </w:r>
      <w:r w:rsidRPr="00C8784A">
        <w:rPr>
          <w:rFonts w:ascii="微軟正黑體" w:eastAsia="微軟正黑體" w:hAnsi="微軟正黑體" w:hint="eastAsia"/>
          <w:bCs/>
          <w:sz w:val="22"/>
          <w:szCs w:val="22"/>
        </w:rPr>
        <w:t>；著有</w:t>
      </w:r>
      <w:r w:rsidRPr="00C8784A">
        <w:rPr>
          <w:rFonts w:ascii="微軟正黑體" w:eastAsia="微軟正黑體" w:hAnsi="微軟正黑體" w:hint="eastAsia"/>
          <w:bCs/>
          <w:sz w:val="22"/>
          <w:szCs w:val="22"/>
        </w:rPr>
        <w:t>境外公司操作聖經</w:t>
      </w:r>
      <w:r w:rsidRPr="00C8784A">
        <w:rPr>
          <w:rFonts w:ascii="微軟正黑體" w:eastAsia="微軟正黑體" w:hAnsi="微軟正黑體" w:hint="eastAsia"/>
          <w:bCs/>
          <w:sz w:val="22"/>
          <w:szCs w:val="22"/>
        </w:rPr>
        <w:t>、</w:t>
      </w:r>
      <w:r w:rsidRPr="00C8784A">
        <w:rPr>
          <w:rFonts w:ascii="微軟正黑體" w:eastAsia="微軟正黑體" w:hAnsi="微軟正黑體" w:hint="eastAsia"/>
          <w:bCs/>
          <w:sz w:val="22"/>
          <w:szCs w:val="22"/>
        </w:rPr>
        <w:t>境外公司操作實務大全</w:t>
      </w:r>
      <w:r w:rsidRPr="00C8784A">
        <w:rPr>
          <w:rFonts w:ascii="微軟正黑體" w:eastAsia="微軟正黑體" w:hAnsi="微軟正黑體" w:hint="eastAsia"/>
          <w:bCs/>
          <w:sz w:val="22"/>
          <w:szCs w:val="22"/>
        </w:rPr>
        <w:t>等</w:t>
      </w:r>
      <w:r>
        <w:rPr>
          <w:rFonts w:ascii="微軟正黑體" w:eastAsia="微軟正黑體" w:hAnsi="微軟正黑體" w:hint="eastAsia"/>
          <w:bCs/>
          <w:sz w:val="22"/>
          <w:szCs w:val="22"/>
        </w:rPr>
        <w:t>。</w:t>
      </w:r>
    </w:p>
    <w:bookmarkEnd w:id="3"/>
    <w:p w14:paraId="73EF74AB" w14:textId="251633CE" w:rsidR="000809A7" w:rsidRPr="00B01AD8" w:rsidRDefault="00B827C0" w:rsidP="00345A56">
      <w:pPr>
        <w:spacing w:beforeLines="20" w:before="72" w:afterLines="20" w:after="72" w:line="320" w:lineRule="exact"/>
        <w:ind w:left="1168" w:rightChars="42" w:right="101" w:hangingChars="531" w:hanging="1168"/>
        <w:jc w:val="both"/>
        <w:rPr>
          <w:rFonts w:ascii="微軟正黑體" w:eastAsia="微軟正黑體" w:hAnsi="微軟正黑體"/>
          <w:bCs/>
        </w:rPr>
      </w:pP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>【</w:t>
      </w:r>
      <w:r w:rsidRPr="00A33BB2">
        <w:rPr>
          <w:rFonts w:ascii="微軟正黑體" w:eastAsia="微軟正黑體" w:hAnsi="微軟正黑體" w:cs="新細明體" w:hint="eastAsia"/>
          <w:bCs/>
          <w:color w:val="000000"/>
          <w:kern w:val="0"/>
          <w:sz w:val="22"/>
        </w:rPr>
        <w:t>課程</w:t>
      </w:r>
      <w:r w:rsidR="00C809EF" w:rsidRPr="00A33BB2">
        <w:rPr>
          <w:rFonts w:ascii="微軟正黑體" w:eastAsia="微軟正黑體" w:hAnsi="微軟正黑體" w:cs="新細明體" w:hint="eastAsia"/>
          <w:bCs/>
          <w:color w:val="000000"/>
          <w:kern w:val="0"/>
          <w:sz w:val="22"/>
        </w:rPr>
        <w:t>內容</w:t>
      </w:r>
      <w:r w:rsidRPr="00A33BB2">
        <w:rPr>
          <w:rFonts w:ascii="微軟正黑體" w:eastAsia="微軟正黑體" w:hAnsi="微軟正黑體" w:hint="eastAsia"/>
          <w:bCs/>
          <w:sz w:val="22"/>
          <w:szCs w:val="22"/>
        </w:rPr>
        <w:t>】</w:t>
      </w:r>
      <w:r w:rsidRPr="00A33BB2">
        <w:rPr>
          <w:rFonts w:ascii="微軟正黑體" w:eastAsia="微軟正黑體" w:hAnsi="微軟正黑體"/>
          <w:bCs/>
          <w:sz w:val="22"/>
          <w:szCs w:val="22"/>
        </w:rPr>
        <w:t>：</w:t>
      </w:r>
      <w:r w:rsidR="00B6628B">
        <w:rPr>
          <w:rFonts w:ascii="微軟正黑體" w:eastAsia="微軟正黑體" w:hAnsi="微軟正黑體" w:hint="eastAsia"/>
          <w:bCs/>
          <w:sz w:val="22"/>
          <w:szCs w:val="22"/>
        </w:rPr>
        <w:t xml:space="preserve">                                                         </w:t>
      </w:r>
      <w:r w:rsidR="00B6628B" w:rsidRPr="00B6628B">
        <w:rPr>
          <w:rFonts w:ascii="微軟正黑體" w:eastAsia="微軟正黑體" w:hAnsi="微軟正黑體" w:hint="eastAsia"/>
          <w:b/>
          <w:color w:val="EE0000"/>
        </w:rPr>
        <w:t xml:space="preserve"> </w:t>
      </w:r>
    </w:p>
    <w:tbl>
      <w:tblPr>
        <w:tblW w:w="10512" w:type="dxa"/>
        <w:tblInd w:w="250" w:type="dxa"/>
        <w:tblLook w:val="04A0" w:firstRow="1" w:lastRow="0" w:firstColumn="1" w:lastColumn="0" w:noHBand="0" w:noVBand="1"/>
      </w:tblPr>
      <w:tblGrid>
        <w:gridCol w:w="10522"/>
      </w:tblGrid>
      <w:tr w:rsidR="00A010CC" w:rsidRPr="00C73ABE" w14:paraId="743291BF" w14:textId="77777777" w:rsidTr="00C17FB5">
        <w:trPr>
          <w:trHeight w:val="1353"/>
        </w:trPr>
        <w:tc>
          <w:tcPr>
            <w:tcW w:w="10512" w:type="dxa"/>
          </w:tcPr>
          <w:tbl>
            <w:tblPr>
              <w:tblStyle w:val="a6"/>
              <w:tblW w:w="10408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80"/>
              <w:gridCol w:w="5528"/>
            </w:tblGrid>
            <w:tr w:rsidR="00547FEE" w:rsidRPr="00526162" w14:paraId="3FC8D179" w14:textId="278D9A75" w:rsidTr="00F0378F">
              <w:trPr>
                <w:trHeight w:val="2956"/>
              </w:trPr>
              <w:tc>
                <w:tcPr>
                  <w:tcW w:w="4880" w:type="dxa"/>
                </w:tcPr>
                <w:p w14:paraId="66956AB8" w14:textId="77777777" w:rsidR="00A567E5" w:rsidRPr="00C8784A" w:rsidRDefault="00C8784A" w:rsidP="00C8784A">
                  <w:pPr>
                    <w:pStyle w:val="3"/>
                    <w:spacing w:before="0" w:beforeAutospacing="0" w:after="0" w:afterAutospacing="0" w:line="320" w:lineRule="exact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  <w:r w:rsidRPr="00C8784A">
                    <w:rPr>
                      <w:rFonts w:ascii="微軟正黑體" w:eastAsia="微軟正黑體" w:hAnsi="微軟正黑體" w:hint="eastAsia"/>
                      <w:color w:val="EE0000"/>
                      <w:sz w:val="28"/>
                      <w:szCs w:val="28"/>
                    </w:rPr>
                    <w:t>境外公司風險解析與架構說明</w:t>
                  </w:r>
                </w:p>
                <w:p w14:paraId="2037D4CC" w14:textId="222FA8A7" w:rsidR="00C8784A" w:rsidRPr="00F0378F" w:rsidRDefault="00C8784A" w:rsidP="00F0378F">
                  <w:pPr>
                    <w:spacing w:line="320" w:lineRule="exact"/>
                    <w:rPr>
                      <w:rFonts w:ascii="微軟正黑體" w:eastAsia="微軟正黑體" w:hAnsi="微軟正黑體"/>
                      <w:b/>
                      <w:bCs/>
                      <w:sz w:val="22"/>
                      <w:szCs w:val="22"/>
                    </w:rPr>
                  </w:pPr>
                  <w:r w:rsidRPr="00F0378F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  <w:szCs w:val="22"/>
                    </w:rPr>
                    <w:t>境外公司與OBU帳戶操作的風險關鍵</w:t>
                  </w:r>
                </w:p>
                <w:p w14:paraId="18EB5520" w14:textId="66E072F3" w:rsidR="00C8784A" w:rsidRPr="00C8784A" w:rsidRDefault="00345A56" w:rsidP="00C8784A">
                  <w:pPr>
                    <w:numPr>
                      <w:ilvl w:val="0"/>
                      <w:numId w:val="17"/>
                    </w:numPr>
                    <w:spacing w:line="320" w:lineRule="exact"/>
                    <w:ind w:left="808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註冊地區課稅架構解析</w:t>
                  </w:r>
                </w:p>
                <w:p w14:paraId="172D7D40" w14:textId="4BA6CCB0" w:rsidR="00C8784A" w:rsidRPr="00C8784A" w:rsidRDefault="00345A56" w:rsidP="00C8784A">
                  <w:pPr>
                    <w:numPr>
                      <w:ilvl w:val="0"/>
                      <w:numId w:val="17"/>
                    </w:numPr>
                    <w:spacing w:line="320" w:lineRule="exact"/>
                    <w:ind w:left="808"/>
                    <w:jc w:val="both"/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台灣政府課稅法源解析</w:t>
                  </w:r>
                </w:p>
                <w:p w14:paraId="08164073" w14:textId="590751CE" w:rsidR="00C8784A" w:rsidRPr="00C8784A" w:rsidRDefault="00345A56" w:rsidP="00C8784A">
                  <w:pPr>
                    <w:numPr>
                      <w:ilvl w:val="0"/>
                      <w:numId w:val="17"/>
                    </w:numPr>
                    <w:spacing w:line="320" w:lineRule="exact"/>
                    <w:ind w:left="808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反避稅制</w:t>
                  </w:r>
                  <w:proofErr w:type="gramEnd"/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度解析與說明</w:t>
                  </w:r>
                </w:p>
                <w:p w14:paraId="7F40D908" w14:textId="08DA2BD3" w:rsidR="00C8784A" w:rsidRPr="00C8784A" w:rsidRDefault="00345A56" w:rsidP="00C8784A">
                  <w:pPr>
                    <w:numPr>
                      <w:ilvl w:val="0"/>
                      <w:numId w:val="17"/>
                    </w:numPr>
                    <w:spacing w:line="320" w:lineRule="exact"/>
                    <w:ind w:left="808"/>
                    <w:jc w:val="both"/>
                    <w:rPr>
                      <w:rFonts w:ascii="Arial Narrow" w:eastAsia="標楷體" w:hAnsi="Arial Narro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OBU帳戶查核的</w:t>
                  </w:r>
                  <w:proofErr w:type="gramStart"/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稽</w:t>
                  </w:r>
                  <w:proofErr w:type="gramEnd"/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徵體系</w:t>
                  </w:r>
                </w:p>
                <w:p w14:paraId="6E2CA8FC" w14:textId="7A55BA02" w:rsidR="00C8784A" w:rsidRPr="00F0378F" w:rsidRDefault="00C8784A" w:rsidP="00F0378F">
                  <w:pPr>
                    <w:spacing w:line="320" w:lineRule="exact"/>
                    <w:rPr>
                      <w:rFonts w:ascii="微軟正黑體" w:eastAsia="微軟正黑體" w:hAnsi="微軟正黑體"/>
                      <w:b/>
                      <w:bCs/>
                      <w:sz w:val="22"/>
                      <w:szCs w:val="22"/>
                    </w:rPr>
                  </w:pPr>
                  <w:r w:rsidRPr="00F0378F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  <w:szCs w:val="22"/>
                    </w:rPr>
                    <w:t>境外公司的稅賦風險與法源依據</w:t>
                  </w:r>
                </w:p>
                <w:p w14:paraId="425BAC21" w14:textId="34CFE4EA" w:rsidR="00C8784A" w:rsidRPr="00C8784A" w:rsidRDefault="00345A56" w:rsidP="00C8784A">
                  <w:pPr>
                    <w:numPr>
                      <w:ilvl w:val="0"/>
                      <w:numId w:val="18"/>
                    </w:numPr>
                    <w:spacing w:line="320" w:lineRule="exact"/>
                    <w:ind w:left="808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營運類型操作模式的稅賦風險</w:t>
                  </w:r>
                </w:p>
                <w:p w14:paraId="51E74D12" w14:textId="268DC5BE" w:rsidR="00C8784A" w:rsidRPr="00C8784A" w:rsidRDefault="00345A56" w:rsidP="00C8784A">
                  <w:pPr>
                    <w:numPr>
                      <w:ilvl w:val="0"/>
                      <w:numId w:val="18"/>
                    </w:numPr>
                    <w:spacing w:line="320" w:lineRule="exact"/>
                    <w:ind w:left="808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投資類型操作模式的稅賦疑慮</w:t>
                  </w:r>
                </w:p>
                <w:p w14:paraId="318498A3" w14:textId="27E7D09C" w:rsidR="00C8784A" w:rsidRPr="00C8784A" w:rsidRDefault="00345A56" w:rsidP="00C8784A">
                  <w:pPr>
                    <w:numPr>
                      <w:ilvl w:val="0"/>
                      <w:numId w:val="18"/>
                    </w:numPr>
                    <w:spacing w:line="320" w:lineRule="exact"/>
                    <w:ind w:left="808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共同申報準則機制(CRS)的辨識差異</w:t>
                  </w:r>
                </w:p>
                <w:p w14:paraId="789D022B" w14:textId="033AA833" w:rsidR="00C8784A" w:rsidRPr="00C8784A" w:rsidRDefault="00345A56" w:rsidP="00C8784A">
                  <w:pPr>
                    <w:numPr>
                      <w:ilvl w:val="0"/>
                      <w:numId w:val="18"/>
                    </w:numPr>
                    <w:spacing w:line="320" w:lineRule="exact"/>
                    <w:ind w:left="808"/>
                    <w:jc w:val="both"/>
                    <w:rPr>
                      <w:rFonts w:ascii="Arial Narrow" w:eastAsia="標楷體" w:hAnsi="Arial Narro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經濟實質法對境外公司架構的衝擊</w:t>
                  </w:r>
                </w:p>
                <w:p w14:paraId="3E5DF57B" w14:textId="77777777" w:rsidR="00C8784A" w:rsidRDefault="00C8784A" w:rsidP="00C8784A">
                  <w:pPr>
                    <w:spacing w:line="320" w:lineRule="exact"/>
                    <w:jc w:val="both"/>
                    <w:rPr>
                      <w:rFonts w:ascii="微軟正黑體" w:eastAsia="微軟正黑體" w:hAnsi="微軟正黑體" w:cs="新細明體"/>
                      <w:b/>
                      <w:bCs/>
                      <w:color w:val="EE0000"/>
                      <w:kern w:val="0"/>
                      <w:sz w:val="28"/>
                      <w:szCs w:val="28"/>
                    </w:rPr>
                  </w:pPr>
                  <w:r w:rsidRPr="00C8784A">
                    <w:rPr>
                      <w:rFonts w:ascii="微軟正黑體" w:eastAsia="微軟正黑體" w:hAnsi="微軟正黑體" w:cs="新細明體" w:hint="eastAsia"/>
                      <w:b/>
                      <w:bCs/>
                      <w:color w:val="EE0000"/>
                      <w:kern w:val="0"/>
                      <w:sz w:val="28"/>
                      <w:szCs w:val="28"/>
                    </w:rPr>
                    <w:t>OBU架構的查核爆點</w:t>
                  </w:r>
                </w:p>
                <w:p w14:paraId="73BBF0AB" w14:textId="7C53507D" w:rsidR="00C8784A" w:rsidRPr="00C8784A" w:rsidRDefault="00345A56" w:rsidP="00F0378F">
                  <w:pPr>
                    <w:numPr>
                      <w:ilvl w:val="0"/>
                      <w:numId w:val="19"/>
                    </w:numPr>
                    <w:spacing w:line="360" w:lineRule="exact"/>
                    <w:ind w:left="357" w:hanging="357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OBU帳戶</w:t>
                  </w:r>
                  <w:proofErr w:type="gramStart"/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匯</w:t>
                  </w:r>
                  <w:proofErr w:type="gramEnd"/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DBU帳戶</w:t>
                  </w:r>
                </w:p>
                <w:p w14:paraId="0C0CC4F0" w14:textId="2343D2CF" w:rsidR="00C8784A" w:rsidRPr="00C8784A" w:rsidRDefault="00345A56" w:rsidP="00F0378F">
                  <w:pPr>
                    <w:numPr>
                      <w:ilvl w:val="0"/>
                      <w:numId w:val="19"/>
                    </w:numPr>
                    <w:spacing w:line="360" w:lineRule="exact"/>
                    <w:ind w:left="357" w:hanging="357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國稅局的發函查調</w:t>
                  </w:r>
                </w:p>
                <w:p w14:paraId="60EBE58E" w14:textId="7BFB224B" w:rsidR="00C8784A" w:rsidRPr="00C8784A" w:rsidRDefault="00345A56" w:rsidP="00F0378F">
                  <w:pPr>
                    <w:numPr>
                      <w:ilvl w:val="0"/>
                      <w:numId w:val="19"/>
                    </w:numPr>
                    <w:spacing w:line="360" w:lineRule="exact"/>
                    <w:ind w:left="357" w:hanging="357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內外部人的舉報</w:t>
                  </w:r>
                </w:p>
                <w:p w14:paraId="54D26588" w14:textId="6C5F81F1" w:rsidR="00C8784A" w:rsidRPr="00C8784A" w:rsidRDefault="00345A56" w:rsidP="00F0378F">
                  <w:pPr>
                    <w:numPr>
                      <w:ilvl w:val="0"/>
                      <w:numId w:val="19"/>
                    </w:numPr>
                    <w:spacing w:line="360" w:lineRule="exact"/>
                    <w:ind w:left="357" w:hanging="357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司法單位的調查</w:t>
                  </w:r>
                </w:p>
                <w:p w14:paraId="5D81A3B9" w14:textId="2708ED91" w:rsidR="00C8784A" w:rsidRPr="00C8784A" w:rsidRDefault="00345A56" w:rsidP="00F0378F">
                  <w:pPr>
                    <w:numPr>
                      <w:ilvl w:val="0"/>
                      <w:numId w:val="19"/>
                    </w:numPr>
                    <w:spacing w:line="360" w:lineRule="exact"/>
                    <w:ind w:left="357" w:hanging="357"/>
                    <w:rPr>
                      <w:rFonts w:ascii="Arial Narrow" w:eastAsia="標楷體" w:hAnsi="Arial Narrow" w:hint="eastAsia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C8784A" w:rsidRPr="00C8784A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帳戶的稅籍辨識</w:t>
                  </w:r>
                </w:p>
              </w:tc>
              <w:tc>
                <w:tcPr>
                  <w:tcW w:w="5528" w:type="dxa"/>
                </w:tcPr>
                <w:p w14:paraId="4CAF60CD" w14:textId="77777777" w:rsidR="00A36F50" w:rsidRDefault="00345A56" w:rsidP="00F0378F">
                  <w:pPr>
                    <w:pStyle w:val="3"/>
                    <w:spacing w:before="0" w:beforeAutospacing="0" w:after="0" w:afterAutospacing="0" w:line="300" w:lineRule="exact"/>
                    <w:ind w:leftChars="-42" w:hangingChars="36" w:hanging="101"/>
                    <w:rPr>
                      <w:rFonts w:ascii="微軟正黑體" w:eastAsia="微軟正黑體" w:hAnsi="微軟正黑體"/>
                      <w:color w:val="EE0000"/>
                      <w:sz w:val="28"/>
                      <w:szCs w:val="28"/>
                    </w:rPr>
                  </w:pPr>
                  <w:r w:rsidRPr="00345A56">
                    <w:rPr>
                      <w:rFonts w:ascii="微軟正黑體" w:eastAsia="微軟正黑體" w:hAnsi="微軟正黑體" w:hint="eastAsia"/>
                      <w:color w:val="EE0000"/>
                      <w:sz w:val="28"/>
                      <w:szCs w:val="28"/>
                    </w:rPr>
                    <w:t>境外公司模式解析與查核關鍵</w:t>
                  </w:r>
                </w:p>
                <w:p w14:paraId="333B4BD0" w14:textId="0ED3A4CD" w:rsidR="00345A56" w:rsidRPr="00F0378F" w:rsidRDefault="00345A56" w:rsidP="00F0378F">
                  <w:pPr>
                    <w:spacing w:line="320" w:lineRule="exact"/>
                    <w:rPr>
                      <w:rFonts w:ascii="微軟正黑體" w:eastAsia="微軟正黑體" w:hAnsi="微軟正黑體"/>
                      <w:b/>
                      <w:bCs/>
                      <w:sz w:val="22"/>
                      <w:szCs w:val="22"/>
                    </w:rPr>
                  </w:pPr>
                  <w:r w:rsidRPr="00F0378F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  <w:szCs w:val="22"/>
                    </w:rPr>
                    <w:t>營運類型操作的稅賦風險</w:t>
                  </w:r>
                </w:p>
                <w:p w14:paraId="49DC728A" w14:textId="028A049B" w:rsidR="00345A56" w:rsidRDefault="00F0378F" w:rsidP="00F0378F">
                  <w:pPr>
                    <w:spacing w:line="320" w:lineRule="exact"/>
                    <w:ind w:leftChars="76" w:left="461" w:hangingChars="127" w:hanging="279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1.</w:t>
                  </w:r>
                  <w:r w:rsid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345A56"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移轉訂價</w:t>
                  </w:r>
                  <w:r w:rsid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/</w:t>
                  </w:r>
                  <w:r w:rsidR="00345A56"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國際貿易</w:t>
                  </w:r>
                  <w:r w:rsid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/</w:t>
                  </w:r>
                  <w:r w:rsidR="00345A56"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國際佣金</w:t>
                  </w:r>
                  <w:r w:rsid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/</w:t>
                  </w:r>
                  <w:r w:rsidR="00345A56"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國際服務的操作風險與案例解析</w:t>
                  </w:r>
                </w:p>
                <w:p w14:paraId="5D27736C" w14:textId="0081A276" w:rsidR="00345A56" w:rsidRPr="00345A56" w:rsidRDefault="00F0378F" w:rsidP="00F0378F">
                  <w:pPr>
                    <w:spacing w:line="320" w:lineRule="exact"/>
                    <w:ind w:firstLineChars="82" w:firstLine="180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2.</w:t>
                  </w:r>
                  <w:r w:rsid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="00345A56"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境外公司營運操作的稅賦疑慮</w:t>
                  </w:r>
                </w:p>
                <w:p w14:paraId="7CA1B1D4" w14:textId="50A0C836" w:rsidR="00345A56" w:rsidRPr="00F0378F" w:rsidRDefault="00345A56" w:rsidP="00F0378F">
                  <w:pPr>
                    <w:spacing w:line="320" w:lineRule="exact"/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  <w:szCs w:val="22"/>
                    </w:rPr>
                  </w:pPr>
                  <w:r w:rsidRPr="00F0378F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  <w:szCs w:val="22"/>
                    </w:rPr>
                    <w:t>投資類型操作的稅賦疑慮</w:t>
                  </w:r>
                </w:p>
                <w:p w14:paraId="6230107E" w14:textId="1197CE12" w:rsidR="00345A56" w:rsidRPr="00345A56" w:rsidRDefault="00345A56" w:rsidP="00345A56">
                  <w:pPr>
                    <w:numPr>
                      <w:ilvl w:val="0"/>
                      <w:numId w:val="22"/>
                    </w:numPr>
                    <w:spacing w:line="320" w:lineRule="exact"/>
                    <w:ind w:left="739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直接控股、間接控股的稅賦解析</w:t>
                  </w:r>
                </w:p>
                <w:p w14:paraId="68F5A2FD" w14:textId="07C94CE1" w:rsidR="00345A56" w:rsidRPr="00345A56" w:rsidRDefault="00345A56" w:rsidP="00345A56">
                  <w:pPr>
                    <w:numPr>
                      <w:ilvl w:val="0"/>
                      <w:numId w:val="22"/>
                    </w:numPr>
                    <w:spacing w:line="320" w:lineRule="exact"/>
                    <w:ind w:left="739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理財投資的稅賦解析</w:t>
                  </w:r>
                </w:p>
                <w:p w14:paraId="0773A547" w14:textId="37190671" w:rsidR="00345A56" w:rsidRPr="00F0378F" w:rsidRDefault="00345A56" w:rsidP="00F0378F">
                  <w:pPr>
                    <w:spacing w:line="320" w:lineRule="exact"/>
                    <w:rPr>
                      <w:rFonts w:ascii="微軟正黑體" w:eastAsia="微軟正黑體" w:hAnsi="微軟正黑體"/>
                      <w:b/>
                      <w:bCs/>
                      <w:sz w:val="22"/>
                      <w:szCs w:val="22"/>
                    </w:rPr>
                  </w:pPr>
                  <w:r w:rsidRPr="00F0378F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  <w:szCs w:val="22"/>
                    </w:rPr>
                    <w:t>稅賦風險與疑慮的解析</w:t>
                  </w:r>
                </w:p>
                <w:p w14:paraId="7A984C29" w14:textId="4B02B16A" w:rsidR="00345A56" w:rsidRPr="00345A56" w:rsidRDefault="00345A56" w:rsidP="00345A56">
                  <w:pPr>
                    <w:numPr>
                      <w:ilvl w:val="0"/>
                      <w:numId w:val="23"/>
                    </w:numPr>
                    <w:spacing w:line="320" w:lineRule="exact"/>
                    <w:ind w:left="739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法人稅賦(營業稅、營所稅疑慮)</w:t>
                  </w:r>
                </w:p>
                <w:p w14:paraId="3FAECA03" w14:textId="415D054D" w:rsidR="00345A56" w:rsidRPr="00345A56" w:rsidRDefault="00345A56" w:rsidP="00345A56">
                  <w:pPr>
                    <w:numPr>
                      <w:ilvl w:val="0"/>
                      <w:numId w:val="23"/>
                    </w:numPr>
                    <w:spacing w:line="320" w:lineRule="exact"/>
                    <w:ind w:left="739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個人稅賦(境內所得、海外所得申報)</w:t>
                  </w:r>
                </w:p>
                <w:p w14:paraId="2F88BE84" w14:textId="28A133FD" w:rsidR="00345A56" w:rsidRPr="00345A56" w:rsidRDefault="00345A56" w:rsidP="00345A56">
                  <w:pPr>
                    <w:numPr>
                      <w:ilvl w:val="0"/>
                      <w:numId w:val="23"/>
                    </w:numPr>
                    <w:spacing w:line="320" w:lineRule="exact"/>
                    <w:ind w:left="739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海外資金匯入性質 VS 稅賦解析</w:t>
                  </w:r>
                </w:p>
                <w:p w14:paraId="6BAAFBDE" w14:textId="382F6A6B" w:rsidR="00345A56" w:rsidRPr="00F0378F" w:rsidRDefault="00345A56" w:rsidP="00F0378F">
                  <w:pPr>
                    <w:spacing w:line="320" w:lineRule="exact"/>
                    <w:rPr>
                      <w:rFonts w:ascii="微軟正黑體" w:eastAsia="微軟正黑體" w:hAnsi="微軟正黑體"/>
                      <w:b/>
                      <w:bCs/>
                      <w:sz w:val="22"/>
                      <w:szCs w:val="22"/>
                    </w:rPr>
                  </w:pPr>
                  <w:proofErr w:type="gramStart"/>
                  <w:r w:rsidRPr="00F0378F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  <w:szCs w:val="22"/>
                    </w:rPr>
                    <w:t>反避稅</w:t>
                  </w:r>
                  <w:proofErr w:type="gramEnd"/>
                  <w:r w:rsidRPr="00F0378F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  <w:szCs w:val="22"/>
                    </w:rPr>
                    <w:t>條款的制度與解析</w:t>
                  </w:r>
                </w:p>
                <w:p w14:paraId="198D7234" w14:textId="7A8E0763" w:rsidR="00345A56" w:rsidRPr="00345A56" w:rsidRDefault="00345A56" w:rsidP="00345A56">
                  <w:pPr>
                    <w:numPr>
                      <w:ilvl w:val="0"/>
                      <w:numId w:val="24"/>
                    </w:numPr>
                    <w:spacing w:line="320" w:lineRule="exact"/>
                    <w:ind w:left="739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法人</w:t>
                  </w: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/</w:t>
                  </w:r>
                  <w:proofErr w:type="gramStart"/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個人</w:t>
                  </w:r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反避稅制</w:t>
                  </w:r>
                  <w:proofErr w:type="gramEnd"/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度</w:t>
                  </w:r>
                </w:p>
                <w:p w14:paraId="6E0B0FE3" w14:textId="35BE516F" w:rsidR="00345A56" w:rsidRPr="00345A56" w:rsidRDefault="00345A56" w:rsidP="00345A56">
                  <w:pPr>
                    <w:numPr>
                      <w:ilvl w:val="0"/>
                      <w:numId w:val="24"/>
                    </w:numPr>
                    <w:spacing w:line="320" w:lineRule="exact"/>
                    <w:ind w:left="739"/>
                    <w:jc w:val="both"/>
                    <w:rPr>
                      <w:rFonts w:ascii="Arial Narrow" w:eastAsia="標楷體" w:hAnsi="Arial Narro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 xml:space="preserve"> </w:t>
                  </w:r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CFC申報應備文件說明與解析</w:t>
                  </w:r>
                </w:p>
                <w:p w14:paraId="54D8EB33" w14:textId="51ED11AF" w:rsidR="00345A56" w:rsidRPr="00F0378F" w:rsidRDefault="00345A56" w:rsidP="00F0378F">
                  <w:pPr>
                    <w:spacing w:line="320" w:lineRule="exact"/>
                    <w:rPr>
                      <w:rFonts w:ascii="微軟正黑體" w:eastAsia="微軟正黑體" w:hAnsi="微軟正黑體"/>
                      <w:b/>
                      <w:bCs/>
                      <w:sz w:val="22"/>
                      <w:szCs w:val="22"/>
                    </w:rPr>
                  </w:pPr>
                  <w:r w:rsidRPr="00F0378F">
                    <w:rPr>
                      <w:rFonts w:ascii="微軟正黑體" w:eastAsia="微軟正黑體" w:hAnsi="微軟正黑體" w:hint="eastAsia"/>
                      <w:b/>
                      <w:bCs/>
                      <w:sz w:val="22"/>
                      <w:szCs w:val="22"/>
                    </w:rPr>
                    <w:t>個人海外所得申報解析</w:t>
                  </w:r>
                </w:p>
                <w:p w14:paraId="20C3E550" w14:textId="77777777" w:rsidR="00345A56" w:rsidRPr="00345A56" w:rsidRDefault="00345A56" w:rsidP="00F0378F">
                  <w:pPr>
                    <w:numPr>
                      <w:ilvl w:val="0"/>
                      <w:numId w:val="25"/>
                    </w:numPr>
                    <w:spacing w:line="320" w:lineRule="exact"/>
                    <w:ind w:left="749"/>
                    <w:jc w:val="both"/>
                    <w:rPr>
                      <w:rFonts w:ascii="微軟正黑體" w:eastAsia="微軟正黑體" w:hAnsi="微軟正黑體"/>
                      <w:sz w:val="22"/>
                      <w:szCs w:val="22"/>
                    </w:rPr>
                  </w:pPr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海外所得的申報應備文件</w:t>
                  </w:r>
                </w:p>
                <w:p w14:paraId="5172E505" w14:textId="5F1B376B" w:rsidR="00345A56" w:rsidRPr="00345A56" w:rsidRDefault="00345A56" w:rsidP="00F0378F">
                  <w:pPr>
                    <w:numPr>
                      <w:ilvl w:val="0"/>
                      <w:numId w:val="25"/>
                    </w:numPr>
                    <w:spacing w:line="320" w:lineRule="exact"/>
                    <w:ind w:left="749"/>
                    <w:jc w:val="both"/>
                    <w:rPr>
                      <w:rFonts w:ascii="Arial Narrow" w:eastAsia="標楷體" w:hAnsi="Arial Narrow" w:hint="eastAsia"/>
                    </w:rPr>
                  </w:pPr>
                  <w:r w:rsidRPr="00345A56">
                    <w:rPr>
                      <w:rFonts w:ascii="微軟正黑體" w:eastAsia="微軟正黑體" w:hAnsi="微軟正黑體" w:hint="eastAsia"/>
                      <w:sz w:val="22"/>
                      <w:szCs w:val="22"/>
                    </w:rPr>
                    <w:t>海外所得節稅規劃</w:t>
                  </w:r>
                </w:p>
              </w:tc>
            </w:tr>
          </w:tbl>
          <w:p w14:paraId="4D7A9F00" w14:textId="0AE3F5FF" w:rsidR="00BC6F8B" w:rsidRPr="00526162" w:rsidRDefault="00BC6F8B" w:rsidP="00487B0C">
            <w:pPr>
              <w:spacing w:line="360" w:lineRule="exact"/>
              <w:rPr>
                <w:rFonts w:ascii="微軟正黑體" w:eastAsia="微軟正黑體" w:hAnsi="微軟正黑體" w:cs="Arial"/>
                <w:b/>
                <w:bCs/>
                <w:color w:val="333333"/>
                <w:kern w:val="0"/>
                <w:sz w:val="26"/>
                <w:szCs w:val="26"/>
              </w:rPr>
            </w:pPr>
          </w:p>
        </w:tc>
      </w:tr>
    </w:tbl>
    <w:p w14:paraId="530E48EB" w14:textId="2346D3F5" w:rsidR="00A826EE" w:rsidRPr="00B6628B" w:rsidRDefault="00A826EE" w:rsidP="00A36F50">
      <w:pPr>
        <w:pStyle w:val="ae"/>
        <w:widowControl/>
        <w:numPr>
          <w:ilvl w:val="0"/>
          <w:numId w:val="4"/>
        </w:numPr>
        <w:autoSpaceDE w:val="0"/>
        <w:autoSpaceDN w:val="0"/>
        <w:snapToGrid w:val="0"/>
        <w:spacing w:beforeLines="20" w:before="72" w:line="280" w:lineRule="exact"/>
        <w:ind w:leftChars="0" w:hanging="196"/>
        <w:jc w:val="both"/>
        <w:textAlignment w:val="bottom"/>
        <w:rPr>
          <w:rFonts w:ascii="微軟正黑體" w:eastAsia="微軟正黑體" w:hAnsi="微軟正黑體"/>
          <w:sz w:val="20"/>
          <w:szCs w:val="20"/>
        </w:rPr>
      </w:pPr>
      <w:r w:rsidRPr="00B6628B">
        <w:rPr>
          <w:rFonts w:ascii="微軟正黑體" w:eastAsia="微軟正黑體" w:hAnsi="微軟正黑體"/>
          <w:sz w:val="20"/>
          <w:szCs w:val="20"/>
        </w:rPr>
        <w:t>報名請至</w:t>
      </w:r>
      <w:r w:rsidRPr="00B6628B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hyperlink r:id="rId11" w:history="1">
        <w:r w:rsidRPr="00B6628B">
          <w:rPr>
            <w:rStyle w:val="a4"/>
            <w:rFonts w:ascii="微軟正黑體" w:eastAsia="微軟正黑體" w:hAnsi="微軟正黑體"/>
            <w:sz w:val="20"/>
            <w:szCs w:val="20"/>
          </w:rPr>
          <w:t>https:</w:t>
        </w:r>
        <w:r w:rsidR="001F1FFF" w:rsidRPr="00B6628B">
          <w:rPr>
            <w:rStyle w:val="a4"/>
            <w:rFonts w:ascii="微軟正黑體" w:eastAsia="微軟正黑體" w:hAnsi="微軟正黑體"/>
            <w:sz w:val="20"/>
            <w:szCs w:val="20"/>
          </w:rPr>
          <w:t>、</w:t>
        </w:r>
        <w:r w:rsidRPr="00B6628B">
          <w:rPr>
            <w:rStyle w:val="a4"/>
            <w:rFonts w:ascii="微軟正黑體" w:eastAsia="微軟正黑體" w:hAnsi="微軟正黑體"/>
            <w:sz w:val="20"/>
            <w:szCs w:val="20"/>
          </w:rPr>
          <w:t>tainan.taiwantrade.com/event/list</w:t>
        </w:r>
      </w:hyperlink>
      <w:r w:rsidRPr="00B6628B">
        <w:rPr>
          <w:rFonts w:ascii="微軟正黑體" w:eastAsia="微軟正黑體" w:hAnsi="微軟正黑體"/>
          <w:sz w:val="20"/>
          <w:szCs w:val="20"/>
        </w:rPr>
        <w:t xml:space="preserve"> </w:t>
      </w:r>
      <w:proofErr w:type="gramStart"/>
      <w:r w:rsidRPr="00B6628B">
        <w:rPr>
          <w:rFonts w:ascii="微軟正黑體" w:eastAsia="微軟正黑體" w:hAnsi="微軟正黑體"/>
          <w:sz w:val="20"/>
          <w:szCs w:val="20"/>
        </w:rPr>
        <w:t>線上報名</w:t>
      </w:r>
      <w:proofErr w:type="gramEnd"/>
      <w:r w:rsidRPr="00B6628B">
        <w:rPr>
          <w:rFonts w:ascii="微軟正黑體" w:eastAsia="微軟正黑體" w:hAnsi="微軟正黑體"/>
          <w:sz w:val="20"/>
          <w:szCs w:val="20"/>
        </w:rPr>
        <w:t>或填</w:t>
      </w:r>
      <w:proofErr w:type="gramStart"/>
      <w:r w:rsidRPr="00B6628B">
        <w:rPr>
          <w:rFonts w:ascii="微軟正黑體" w:eastAsia="微軟正黑體" w:hAnsi="微軟正黑體"/>
          <w:sz w:val="20"/>
          <w:szCs w:val="20"/>
        </w:rPr>
        <w:t>妥下表回</w:t>
      </w:r>
      <w:proofErr w:type="gramEnd"/>
      <w:r w:rsidRPr="00B6628B">
        <w:rPr>
          <w:rFonts w:ascii="微軟正黑體" w:eastAsia="微軟正黑體" w:hAnsi="微軟正黑體"/>
          <w:sz w:val="20"/>
          <w:szCs w:val="20"/>
        </w:rPr>
        <w:t>傳</w:t>
      </w:r>
      <w:r w:rsidRPr="00B6628B">
        <w:rPr>
          <w:rFonts w:ascii="微軟正黑體" w:eastAsia="微軟正黑體" w:hAnsi="微軟正黑體" w:hint="eastAsia"/>
          <w:sz w:val="20"/>
          <w:szCs w:val="20"/>
        </w:rPr>
        <w:t>Fax:</w:t>
      </w:r>
      <w:r w:rsidRPr="00B6628B">
        <w:rPr>
          <w:rFonts w:ascii="微軟正黑體" w:eastAsia="微軟正黑體" w:hAnsi="微軟正黑體"/>
          <w:sz w:val="20"/>
          <w:szCs w:val="20"/>
        </w:rPr>
        <w:t>(0</w:t>
      </w:r>
      <w:r w:rsidRPr="00B6628B">
        <w:rPr>
          <w:rFonts w:ascii="微軟正黑體" w:eastAsia="微軟正黑體" w:hAnsi="微軟正黑體" w:hint="eastAsia"/>
          <w:sz w:val="20"/>
          <w:szCs w:val="20"/>
        </w:rPr>
        <w:t>6</w:t>
      </w:r>
      <w:r w:rsidRPr="00B6628B">
        <w:rPr>
          <w:rFonts w:ascii="微軟正黑體" w:eastAsia="微軟正黑體" w:hAnsi="微軟正黑體"/>
          <w:sz w:val="20"/>
          <w:szCs w:val="20"/>
        </w:rPr>
        <w:t>)</w:t>
      </w:r>
      <w:r w:rsidRPr="00B6628B">
        <w:rPr>
          <w:rFonts w:ascii="微軟正黑體" w:eastAsia="微軟正黑體" w:hAnsi="微軟正黑體" w:hint="eastAsia"/>
          <w:sz w:val="20"/>
          <w:szCs w:val="20"/>
        </w:rPr>
        <w:t>229</w:t>
      </w:r>
      <w:r w:rsidRPr="00B6628B">
        <w:rPr>
          <w:rFonts w:ascii="微軟正黑體" w:eastAsia="微軟正黑體" w:hAnsi="微軟正黑體"/>
          <w:sz w:val="20"/>
          <w:szCs w:val="20"/>
        </w:rPr>
        <w:t>-</w:t>
      </w:r>
      <w:r w:rsidRPr="00B6628B">
        <w:rPr>
          <w:rFonts w:ascii="微軟正黑體" w:eastAsia="微軟正黑體" w:hAnsi="微軟正黑體" w:hint="eastAsia"/>
          <w:sz w:val="20"/>
          <w:szCs w:val="20"/>
        </w:rPr>
        <w:t>6615</w:t>
      </w:r>
    </w:p>
    <w:p w14:paraId="43ACAAA1" w14:textId="08D64975" w:rsidR="000809A7" w:rsidRPr="00B6628B" w:rsidRDefault="00A826EE" w:rsidP="00A36F50">
      <w:pPr>
        <w:widowControl/>
        <w:autoSpaceDE w:val="0"/>
        <w:autoSpaceDN w:val="0"/>
        <w:snapToGrid w:val="0"/>
        <w:spacing w:beforeLines="20" w:before="72" w:line="280" w:lineRule="exact"/>
        <w:textAlignment w:val="bottom"/>
        <w:rPr>
          <w:rFonts w:ascii="微軟正黑體" w:eastAsia="微軟正黑體" w:hAnsi="微軟正黑體"/>
          <w:sz w:val="20"/>
          <w:szCs w:val="20"/>
          <w:lang w:val="pt-BR"/>
        </w:rPr>
      </w:pPr>
      <w:r w:rsidRPr="00B6628B">
        <w:rPr>
          <w:rFonts w:ascii="微軟正黑體" w:eastAsia="微軟正黑體" w:hAnsi="微軟正黑體" w:hint="eastAsia"/>
          <w:sz w:val="20"/>
          <w:szCs w:val="20"/>
        </w:rPr>
        <w:t xml:space="preserve">   </w:t>
      </w:r>
      <w:r w:rsidR="00CE019D" w:rsidRPr="00B6628B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B6628B">
        <w:rPr>
          <w:rFonts w:ascii="微軟正黑體" w:eastAsia="微軟正黑體" w:hAnsi="微軟正黑體"/>
          <w:sz w:val="20"/>
          <w:szCs w:val="20"/>
        </w:rPr>
        <w:t>或</w:t>
      </w:r>
      <w:r w:rsidRPr="00B6628B">
        <w:rPr>
          <w:rFonts w:ascii="微軟正黑體" w:eastAsia="微軟正黑體" w:hAnsi="微軟正黑體"/>
          <w:sz w:val="20"/>
          <w:szCs w:val="20"/>
          <w:lang w:val="pt-BR"/>
        </w:rPr>
        <w:t>e-mail</w:t>
      </w:r>
      <w:r w:rsidRPr="00B6628B">
        <w:rPr>
          <w:rFonts w:ascii="微軟正黑體" w:eastAsia="微軟正黑體" w:hAnsi="微軟正黑體" w:hint="eastAsia"/>
          <w:sz w:val="20"/>
          <w:szCs w:val="20"/>
          <w:lang w:val="pt-BR"/>
        </w:rPr>
        <w:t>:</w:t>
      </w:r>
      <w:r w:rsidRPr="00B6628B">
        <w:rPr>
          <w:rFonts w:ascii="微軟正黑體" w:eastAsia="微軟正黑體" w:hAnsi="微軟正黑體"/>
          <w:sz w:val="20"/>
          <w:szCs w:val="20"/>
          <w:lang w:val="pt-BR"/>
        </w:rPr>
        <w:t xml:space="preserve"> </w:t>
      </w:r>
      <w:hyperlink r:id="rId12" w:history="1">
        <w:r w:rsidR="00A010CC" w:rsidRPr="00B6628B">
          <w:rPr>
            <w:rStyle w:val="a4"/>
            <w:rFonts w:ascii="微軟正黑體" w:eastAsia="微軟正黑體" w:hAnsi="微軟正黑體" w:hint="eastAsia"/>
            <w:sz w:val="20"/>
            <w:szCs w:val="20"/>
            <w:lang w:val="pt-BR"/>
          </w:rPr>
          <w:t>valentinehu@taitra.org.tw</w:t>
        </w:r>
      </w:hyperlink>
      <w:r w:rsidRPr="00B6628B">
        <w:rPr>
          <w:rFonts w:ascii="微軟正黑體" w:eastAsia="微軟正黑體" w:hAnsi="微軟正黑體" w:hint="eastAsia"/>
          <w:color w:val="000000"/>
          <w:sz w:val="20"/>
          <w:szCs w:val="20"/>
        </w:rPr>
        <w:t>。</w:t>
      </w:r>
      <w:r w:rsidRPr="00B6628B">
        <w:rPr>
          <w:rFonts w:ascii="微軟正黑體" w:eastAsia="微軟正黑體" w:hAnsi="微軟正黑體" w:hint="eastAsia"/>
          <w:sz w:val="20"/>
          <w:szCs w:val="20"/>
          <w:lang w:val="pt-BR"/>
        </w:rPr>
        <w:t>聯絡電話:06-229-6623#</w:t>
      </w:r>
      <w:r w:rsidR="00A010CC" w:rsidRPr="00B6628B">
        <w:rPr>
          <w:rFonts w:ascii="微軟正黑體" w:eastAsia="微軟正黑體" w:hAnsi="微軟正黑體" w:hint="eastAsia"/>
          <w:sz w:val="20"/>
          <w:szCs w:val="20"/>
          <w:lang w:val="pt-BR"/>
        </w:rPr>
        <w:t>14</w:t>
      </w:r>
      <w:r w:rsidRPr="00B6628B">
        <w:rPr>
          <w:rFonts w:ascii="微軟正黑體" w:eastAsia="微軟正黑體" w:hAnsi="微軟正黑體" w:hint="eastAsia"/>
          <w:sz w:val="20"/>
          <w:szCs w:val="20"/>
          <w:lang w:val="pt-BR"/>
        </w:rPr>
        <w:t xml:space="preserve"> </w:t>
      </w:r>
      <w:r w:rsidR="00A010CC" w:rsidRPr="00B6628B">
        <w:rPr>
          <w:rFonts w:ascii="微軟正黑體" w:eastAsia="微軟正黑體" w:hAnsi="微軟正黑體" w:hint="eastAsia"/>
          <w:sz w:val="20"/>
          <w:szCs w:val="20"/>
          <w:lang w:val="pt-BR"/>
        </w:rPr>
        <w:t>胡</w:t>
      </w:r>
      <w:r w:rsidRPr="00B6628B">
        <w:rPr>
          <w:rFonts w:ascii="微軟正黑體" w:eastAsia="微軟正黑體" w:hAnsi="微軟正黑體" w:hint="eastAsia"/>
          <w:sz w:val="20"/>
          <w:szCs w:val="20"/>
          <w:lang w:val="pt-BR"/>
        </w:rPr>
        <w:t>小姐</w:t>
      </w:r>
    </w:p>
    <w:tbl>
      <w:tblPr>
        <w:tblW w:w="10250" w:type="dxa"/>
        <w:tblInd w:w="21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1656"/>
        <w:gridCol w:w="580"/>
        <w:gridCol w:w="1024"/>
        <w:gridCol w:w="1276"/>
        <w:gridCol w:w="1559"/>
        <w:gridCol w:w="567"/>
        <w:gridCol w:w="2492"/>
      </w:tblGrid>
      <w:tr w:rsidR="00A826EE" w:rsidRPr="000D33F8" w14:paraId="06B9F151" w14:textId="77777777" w:rsidTr="00BC7053">
        <w:trPr>
          <w:cantSplit/>
          <w:trHeight w:val="337"/>
        </w:trPr>
        <w:tc>
          <w:tcPr>
            <w:tcW w:w="1096" w:type="dxa"/>
            <w:vMerge w:val="restart"/>
            <w:tcBorders>
              <w:top w:val="thickThinSmallGap" w:sz="12" w:space="0" w:color="auto"/>
              <w:left w:val="thickThinSmallGap" w:sz="12" w:space="0" w:color="auto"/>
            </w:tcBorders>
            <w:vAlign w:val="center"/>
          </w:tcPr>
          <w:p w14:paraId="16CEA589" w14:textId="4A1FFF93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公司名稱</w:t>
            </w:r>
          </w:p>
        </w:tc>
        <w:tc>
          <w:tcPr>
            <w:tcW w:w="3260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14:paraId="10B12C66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thickThinSmallGap" w:sz="12" w:space="0" w:color="auto"/>
              <w:bottom w:val="single" w:sz="4" w:space="0" w:color="auto"/>
            </w:tcBorders>
            <w:vAlign w:val="center"/>
          </w:tcPr>
          <w:p w14:paraId="7800FE4C" w14:textId="182D51D9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統一編號</w:t>
            </w:r>
          </w:p>
        </w:tc>
        <w:tc>
          <w:tcPr>
            <w:tcW w:w="4618" w:type="dxa"/>
            <w:gridSpan w:val="3"/>
            <w:tcBorders>
              <w:top w:val="thickThin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928A11E" w14:textId="3B636F3E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66D3CE9F" w14:textId="77777777" w:rsidTr="00A33BB2">
        <w:trPr>
          <w:cantSplit/>
          <w:trHeight w:val="325"/>
        </w:trPr>
        <w:tc>
          <w:tcPr>
            <w:tcW w:w="1096" w:type="dxa"/>
            <w:vMerge/>
            <w:tcBorders>
              <w:left w:val="thickThinSmallGap" w:sz="12" w:space="0" w:color="auto"/>
            </w:tcBorders>
            <w:vAlign w:val="center"/>
          </w:tcPr>
          <w:p w14:paraId="266B55BE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3260" w:type="dxa"/>
            <w:gridSpan w:val="3"/>
            <w:vMerge/>
            <w:vAlign w:val="center"/>
          </w:tcPr>
          <w:p w14:paraId="7EC51F07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445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產業/產品</w:t>
            </w:r>
          </w:p>
        </w:tc>
        <w:tc>
          <w:tcPr>
            <w:tcW w:w="4618" w:type="dxa"/>
            <w:gridSpan w:val="3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14:paraId="386070CA" w14:textId="0126315B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0B4B1C71" w14:textId="77777777" w:rsidTr="00B6628B">
        <w:trPr>
          <w:cantSplit/>
          <w:trHeight w:val="349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66AA9069" w14:textId="23939990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地</w:t>
            </w:r>
            <w:r w:rsidRPr="003E67E9">
              <w:rPr>
                <w:rFonts w:ascii="微軟正黑體" w:eastAsia="微軟正黑體" w:hAnsi="微軟正黑體" w:cs="標楷體"/>
                <w:sz w:val="22"/>
                <w:szCs w:val="20"/>
              </w:rPr>
              <w:t xml:space="preserve">  </w:t>
            </w: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址</w:t>
            </w:r>
          </w:p>
        </w:tc>
        <w:tc>
          <w:tcPr>
            <w:tcW w:w="3260" w:type="dxa"/>
            <w:gridSpan w:val="3"/>
            <w:vAlign w:val="center"/>
          </w:tcPr>
          <w:p w14:paraId="38730681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CD4E18" w14:textId="4BAE3CBB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電話</w:t>
            </w:r>
          </w:p>
        </w:tc>
        <w:tc>
          <w:tcPr>
            <w:tcW w:w="1559" w:type="dxa"/>
            <w:vAlign w:val="center"/>
          </w:tcPr>
          <w:p w14:paraId="7239B047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2C9186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手機</w:t>
            </w:r>
          </w:p>
        </w:tc>
        <w:tc>
          <w:tcPr>
            <w:tcW w:w="2492" w:type="dxa"/>
            <w:tcBorders>
              <w:right w:val="thickThinSmallGap" w:sz="12" w:space="0" w:color="auto"/>
            </w:tcBorders>
            <w:vAlign w:val="center"/>
          </w:tcPr>
          <w:p w14:paraId="0AD793BB" w14:textId="08BFEB65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57BFBA50" w14:textId="77777777" w:rsidTr="00B6628B">
        <w:trPr>
          <w:cantSplit/>
          <w:trHeight w:val="255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5B8ED4AB" w14:textId="1D057D92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52470C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參加者姓名</w:t>
            </w:r>
          </w:p>
        </w:tc>
        <w:tc>
          <w:tcPr>
            <w:tcW w:w="1656" w:type="dxa"/>
            <w:vAlign w:val="center"/>
          </w:tcPr>
          <w:p w14:paraId="1181981D" w14:textId="77777777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3B54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職稱</w:t>
            </w:r>
          </w:p>
        </w:tc>
        <w:tc>
          <w:tcPr>
            <w:tcW w:w="2300" w:type="dxa"/>
            <w:gridSpan w:val="2"/>
            <w:vAlign w:val="center"/>
          </w:tcPr>
          <w:p w14:paraId="4D076CDD" w14:textId="6664D4E4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4618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30E8382C" w14:textId="0B3BCFEB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E-mail:</w:t>
            </w:r>
          </w:p>
        </w:tc>
      </w:tr>
      <w:tr w:rsidR="00A826EE" w:rsidRPr="000D33F8" w14:paraId="5F83D5AB" w14:textId="77777777" w:rsidTr="00F0378F">
        <w:trPr>
          <w:cantSplit/>
          <w:trHeight w:val="2325"/>
        </w:trPr>
        <w:tc>
          <w:tcPr>
            <w:tcW w:w="1096" w:type="dxa"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14:paraId="28986806" w14:textId="77777777" w:rsidR="00A826EE" w:rsidRPr="007D147D" w:rsidRDefault="00A826EE" w:rsidP="007D147D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  <w:p w14:paraId="79DB7A14" w14:textId="77777777" w:rsidR="00A826EE" w:rsidRPr="007D147D" w:rsidRDefault="00A826EE" w:rsidP="007D147D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請事先繳費</w:t>
            </w:r>
          </w:p>
          <w:p w14:paraId="73E7518A" w14:textId="77777777" w:rsidR="00A826EE" w:rsidRPr="007D147D" w:rsidRDefault="00A826EE" w:rsidP="007D147D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9154" w:type="dxa"/>
            <w:gridSpan w:val="7"/>
            <w:tcBorders>
              <w:bottom w:val="thickThinSmallGap" w:sz="12" w:space="0" w:color="auto"/>
              <w:right w:val="thickThinSmallGap" w:sz="12" w:space="0" w:color="auto"/>
            </w:tcBorders>
          </w:tcPr>
          <w:p w14:paraId="0C301A24" w14:textId="7DB3153D" w:rsidR="00A826EE" w:rsidRPr="007D147D" w:rsidRDefault="00A826EE" w:rsidP="00F0378F">
            <w:pPr>
              <w:snapToGrid w:val="0"/>
              <w:spacing w:line="260" w:lineRule="exact"/>
              <w:ind w:left="238" w:hangingChars="119" w:hanging="238"/>
              <w:jc w:val="both"/>
              <w:rPr>
                <w:rFonts w:ascii="微軟正黑體 Light" w:eastAsia="微軟正黑體 Light" w:hAnsi="微軟正黑體 Light"/>
                <w:color w:val="002060"/>
                <w:sz w:val="20"/>
                <w:szCs w:val="18"/>
              </w:rPr>
            </w:pPr>
            <w:r w:rsidRPr="007D147D">
              <w:rPr>
                <w:rFonts w:ascii="微軟正黑體" w:eastAsia="微軟正黑體" w:hAnsi="微軟正黑體" w:hint="eastAsia"/>
                <w:b/>
                <w:bCs/>
                <w:sz w:val="20"/>
                <w:szCs w:val="18"/>
              </w:rPr>
              <w:sym w:font="Wingdings" w:char="F071"/>
            </w:r>
            <w:r w:rsidRPr="007D147D">
              <w:rPr>
                <w:rFonts w:ascii="微軟正黑體" w:eastAsia="微軟正黑體" w:hAnsi="微軟正黑體" w:hint="eastAsia"/>
                <w:b/>
                <w:bCs/>
                <w:sz w:val="20"/>
                <w:szCs w:val="18"/>
              </w:rPr>
              <w:t xml:space="preserve"> </w:t>
            </w:r>
            <w:r w:rsidRPr="007D147D">
              <w:rPr>
                <w:rFonts w:ascii="微軟正黑體" w:eastAsia="微軟正黑體" w:hAnsi="微軟正黑體" w:cs="標楷體" w:hint="eastAsia"/>
                <w:b/>
                <w:bCs/>
                <w:sz w:val="20"/>
                <w:szCs w:val="18"/>
              </w:rPr>
              <w:t>郵政劃撥</w:t>
            </w:r>
            <w:r w:rsidRPr="007D147D">
              <w:rPr>
                <w:rFonts w:ascii="微軟正黑體" w:eastAsia="微軟正黑體" w:hAnsi="微軟正黑體" w:cs="標楷體"/>
                <w:b/>
                <w:bCs/>
                <w:sz w:val="20"/>
                <w:szCs w:val="18"/>
              </w:rPr>
              <w:t xml:space="preserve"> </w:t>
            </w:r>
            <w:r w:rsidRPr="007D147D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18"/>
              </w:rPr>
              <w:t>(</w:t>
            </w:r>
            <w:r w:rsidRPr="007D147D">
              <w:rPr>
                <w:rFonts w:ascii="微軟正黑體 Light" w:eastAsia="微軟正黑體 Light" w:hAnsi="微軟正黑體 Light" w:cs="標楷體" w:hint="eastAsia"/>
                <w:sz w:val="20"/>
                <w:szCs w:val="18"/>
              </w:rPr>
              <w:t>帳號：31373373，戶名：中華民國對外貿易發展協會台南辦事處</w:t>
            </w:r>
            <w:r w:rsidRPr="007D147D">
              <w:rPr>
                <w:rFonts w:ascii="微軟正黑體 Light" w:eastAsia="微軟正黑體 Light" w:hAnsi="微軟正黑體 Light" w:cs="標楷體"/>
                <w:sz w:val="20"/>
                <w:szCs w:val="18"/>
              </w:rPr>
              <w:t>)</w:t>
            </w:r>
          </w:p>
          <w:p w14:paraId="2C67860F" w14:textId="77777777" w:rsidR="00A826EE" w:rsidRPr="007D147D" w:rsidRDefault="00A826EE" w:rsidP="00F0378F">
            <w:pPr>
              <w:snapToGrid w:val="0"/>
              <w:spacing w:line="260" w:lineRule="exact"/>
              <w:ind w:left="238" w:hangingChars="119" w:hanging="238"/>
              <w:jc w:val="both"/>
              <w:rPr>
                <w:rFonts w:ascii="微軟正黑體 Light" w:eastAsia="微軟正黑體 Light" w:hAnsi="微軟正黑體 Light" w:cs="標楷體"/>
                <w:b/>
                <w:bCs/>
                <w:color w:val="002060"/>
                <w:sz w:val="20"/>
                <w:szCs w:val="18"/>
              </w:rPr>
            </w:pPr>
            <w:r w:rsidRPr="007D147D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18"/>
              </w:rPr>
              <w:t>*</w:t>
            </w:r>
            <w:r w:rsidRPr="007D147D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18"/>
              </w:rPr>
              <w:t>請於劃撥單上註明</w:t>
            </w:r>
            <w:r w:rsidRPr="007D147D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18"/>
              </w:rPr>
              <w:t>參加課程、</w:t>
            </w:r>
            <w:r w:rsidRPr="007D147D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18"/>
              </w:rPr>
              <w:t>公司名稱與</w:t>
            </w:r>
            <w:r w:rsidRPr="007D147D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18"/>
              </w:rPr>
              <w:t>參加者</w:t>
            </w:r>
            <w:r w:rsidRPr="007D147D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18"/>
              </w:rPr>
              <w:t>姓名，</w:t>
            </w:r>
            <w:r w:rsidRPr="007D147D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18"/>
              </w:rPr>
              <w:t>劃撥後</w:t>
            </w:r>
            <w:r w:rsidRPr="007D147D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18"/>
              </w:rPr>
              <w:t xml:space="preserve">傳真至 </w:t>
            </w:r>
            <w:r w:rsidRPr="007D147D">
              <w:rPr>
                <w:rFonts w:ascii="微軟正黑體 Light" w:eastAsia="微軟正黑體 Light" w:hAnsi="微軟正黑體 Light"/>
                <w:b/>
                <w:bCs/>
                <w:sz w:val="20"/>
                <w:szCs w:val="18"/>
              </w:rPr>
              <w:t>(0</w:t>
            </w:r>
            <w:r w:rsidRPr="007D147D">
              <w:rPr>
                <w:rFonts w:ascii="微軟正黑體 Light" w:eastAsia="微軟正黑體 Light" w:hAnsi="微軟正黑體 Light" w:hint="eastAsia"/>
                <w:b/>
                <w:bCs/>
                <w:sz w:val="20"/>
                <w:szCs w:val="18"/>
              </w:rPr>
              <w:t>6</w:t>
            </w:r>
            <w:r w:rsidRPr="007D147D">
              <w:rPr>
                <w:rFonts w:ascii="微軟正黑體 Light" w:eastAsia="微軟正黑體 Light" w:hAnsi="微軟正黑體 Light"/>
                <w:b/>
                <w:bCs/>
                <w:sz w:val="20"/>
                <w:szCs w:val="18"/>
              </w:rPr>
              <w:t>)</w:t>
            </w:r>
            <w:r w:rsidRPr="007D147D">
              <w:rPr>
                <w:rFonts w:ascii="微軟正黑體 Light" w:eastAsia="微軟正黑體 Light" w:hAnsi="微軟正黑體 Light" w:hint="eastAsia"/>
                <w:b/>
                <w:bCs/>
                <w:sz w:val="20"/>
                <w:szCs w:val="18"/>
              </w:rPr>
              <w:t>229</w:t>
            </w:r>
            <w:r w:rsidRPr="007D147D">
              <w:rPr>
                <w:rFonts w:ascii="微軟正黑體 Light" w:eastAsia="微軟正黑體 Light" w:hAnsi="微軟正黑體 Light"/>
                <w:b/>
                <w:bCs/>
                <w:sz w:val="20"/>
                <w:szCs w:val="18"/>
              </w:rPr>
              <w:t>-</w:t>
            </w:r>
            <w:r w:rsidRPr="007D147D">
              <w:rPr>
                <w:rFonts w:ascii="微軟正黑體 Light" w:eastAsia="微軟正黑體 Light" w:hAnsi="微軟正黑體 Light" w:hint="eastAsia"/>
                <w:b/>
                <w:bCs/>
                <w:sz w:val="20"/>
                <w:szCs w:val="18"/>
              </w:rPr>
              <w:t>6615</w:t>
            </w:r>
            <w:r w:rsidRPr="007D147D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18"/>
              </w:rPr>
              <w:t>。</w:t>
            </w:r>
          </w:p>
          <w:p w14:paraId="1A8EC305" w14:textId="77777777" w:rsidR="00F12504" w:rsidRPr="007D147D" w:rsidRDefault="00A826EE" w:rsidP="00F0378F">
            <w:pPr>
              <w:snapToGrid w:val="0"/>
              <w:spacing w:line="260" w:lineRule="exact"/>
              <w:ind w:right="113" w:firstLine="2"/>
              <w:jc w:val="both"/>
              <w:rPr>
                <w:rFonts w:ascii="微軟正黑體 Light" w:eastAsia="微軟正黑體 Light" w:hAnsi="微軟正黑體 Light" w:cs="標楷體"/>
                <w:sz w:val="20"/>
                <w:szCs w:val="18"/>
              </w:rPr>
            </w:pPr>
            <w:r w:rsidRPr="007D147D">
              <w:rPr>
                <w:rFonts w:ascii="微軟正黑體" w:eastAsia="微軟正黑體" w:hAnsi="微軟正黑體" w:hint="eastAsia"/>
                <w:b/>
                <w:bCs/>
                <w:sz w:val="20"/>
                <w:szCs w:val="18"/>
              </w:rPr>
              <w:sym w:font="Wingdings" w:char="F071"/>
            </w:r>
            <w:r w:rsidRPr="007D147D">
              <w:rPr>
                <w:rFonts w:ascii="微軟正黑體" w:eastAsia="微軟正黑體" w:hAnsi="微軟正黑體" w:hint="eastAsia"/>
                <w:b/>
                <w:bCs/>
                <w:sz w:val="20"/>
                <w:szCs w:val="18"/>
              </w:rPr>
              <w:t xml:space="preserve"> </w:t>
            </w:r>
            <w:r w:rsidR="00F12504" w:rsidRPr="007D147D">
              <w:rPr>
                <w:rFonts w:ascii="微軟正黑體" w:eastAsia="微軟正黑體" w:hAnsi="微軟正黑體" w:cs="標楷體" w:hint="eastAsia"/>
                <w:b/>
                <w:bCs/>
                <w:sz w:val="20"/>
                <w:szCs w:val="18"/>
              </w:rPr>
              <w:t xml:space="preserve">匯款 </w:t>
            </w:r>
            <w:r w:rsidR="00F12504" w:rsidRPr="007D147D">
              <w:rPr>
                <w:rFonts w:ascii="微軟正黑體 Light" w:eastAsia="微軟正黑體 Light" w:hAnsi="微軟正黑體 Light" w:cs="標楷體" w:hint="eastAsia"/>
                <w:sz w:val="20"/>
                <w:szCs w:val="18"/>
              </w:rPr>
              <w:t>銀行:中國信託(代號:822)</w:t>
            </w:r>
            <w:r w:rsidR="00F12504" w:rsidRPr="007D147D">
              <w:rPr>
                <w:rFonts w:ascii="微軟正黑體 Light" w:eastAsia="微軟正黑體 Light" w:hAnsi="微軟正黑體 Light" w:cs="標楷體"/>
                <w:sz w:val="20"/>
                <w:szCs w:val="18"/>
              </w:rPr>
              <w:t>分行別:西台南分行</w:t>
            </w:r>
            <w:r w:rsidR="00A90A24" w:rsidRPr="007D147D">
              <w:rPr>
                <w:rFonts w:ascii="微軟正黑體 Light" w:eastAsia="微軟正黑體 Light" w:hAnsi="微軟正黑體 Light" w:cs="標楷體" w:hint="eastAsia"/>
                <w:sz w:val="20"/>
                <w:szCs w:val="18"/>
              </w:rPr>
              <w:t>;</w:t>
            </w:r>
            <w:r w:rsidR="00A90A24" w:rsidRPr="007D147D">
              <w:rPr>
                <w:rFonts w:ascii="微軟正黑體 Light" w:eastAsia="微軟正黑體 Light" w:hAnsi="微軟正黑體 Light" w:cs="標楷體"/>
                <w:sz w:val="20"/>
                <w:szCs w:val="18"/>
              </w:rPr>
              <w:t xml:space="preserve"> </w:t>
            </w:r>
            <w:r w:rsidR="00F12504" w:rsidRPr="007D147D">
              <w:rPr>
                <w:rFonts w:ascii="微軟正黑體 Light" w:eastAsia="微軟正黑體 Light" w:hAnsi="微軟正黑體 Light" w:cs="標楷體"/>
                <w:sz w:val="20"/>
                <w:szCs w:val="18"/>
              </w:rPr>
              <w:t>帳號: 222-11-80303-00</w:t>
            </w:r>
            <w:r w:rsidR="00A90A24" w:rsidRPr="007D147D">
              <w:rPr>
                <w:rFonts w:ascii="微軟正黑體 Light" w:eastAsia="微軟正黑體 Light" w:hAnsi="微軟正黑體 Light" w:cs="標楷體"/>
                <w:sz w:val="20"/>
                <w:szCs w:val="18"/>
              </w:rPr>
              <w:t xml:space="preserve"> ; </w:t>
            </w:r>
            <w:r w:rsidR="00F12504" w:rsidRPr="007D147D">
              <w:rPr>
                <w:rFonts w:ascii="微軟正黑體 Light" w:eastAsia="微軟正黑體 Light" w:hAnsi="微軟正黑體 Light" w:cs="標楷體"/>
                <w:sz w:val="20"/>
                <w:szCs w:val="18"/>
              </w:rPr>
              <w:t>戶名：財團法人中華民國對外貿易發展協會</w:t>
            </w:r>
            <w:r w:rsidR="00A90A24" w:rsidRPr="007D147D">
              <w:rPr>
                <w:rFonts w:ascii="微軟正黑體 Light" w:eastAsia="微軟正黑體 Light" w:hAnsi="微軟正黑體 Light" w:cs="標楷體" w:hint="eastAsia"/>
                <w:sz w:val="20"/>
                <w:szCs w:val="18"/>
              </w:rPr>
              <w:t>。</w:t>
            </w:r>
            <w:r w:rsidR="00F82751" w:rsidRPr="007D147D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18"/>
              </w:rPr>
              <w:t>(</w:t>
            </w:r>
            <w:r w:rsidR="00A90A24" w:rsidRPr="007D147D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18"/>
              </w:rPr>
              <w:t>完成</w:t>
            </w:r>
            <w:r w:rsidR="00F82751" w:rsidRPr="007D147D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18"/>
              </w:rPr>
              <w:t>後</w:t>
            </w:r>
            <w:r w:rsidR="00A90A24" w:rsidRPr="007D147D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18"/>
              </w:rPr>
              <w:t>請回傳匯款資料</w:t>
            </w:r>
            <w:r w:rsidR="00F82751" w:rsidRPr="007D147D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18"/>
              </w:rPr>
              <w:t>並提供報名課程日期與姓名)</w:t>
            </w:r>
          </w:p>
          <w:p w14:paraId="71DC5AEC" w14:textId="77777777" w:rsidR="00A826EE" w:rsidRPr="007D147D" w:rsidRDefault="00A826EE" w:rsidP="00F0378F">
            <w:pPr>
              <w:snapToGrid w:val="0"/>
              <w:spacing w:line="260" w:lineRule="exact"/>
              <w:ind w:leftChars="1" w:left="236" w:right="113" w:hangingChars="117" w:hanging="234"/>
              <w:jc w:val="both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7D147D">
              <w:rPr>
                <w:rFonts w:ascii="微軟正黑體" w:eastAsia="微軟正黑體" w:hAnsi="微軟正黑體" w:hint="eastAsia"/>
                <w:b/>
                <w:bCs/>
                <w:sz w:val="20"/>
                <w:szCs w:val="18"/>
              </w:rPr>
              <w:sym w:font="Wingdings" w:char="F071"/>
            </w:r>
            <w:r w:rsidRPr="007D147D">
              <w:rPr>
                <w:rFonts w:ascii="微軟正黑體" w:eastAsia="微軟正黑體" w:hAnsi="微軟正黑體" w:cs="標楷體"/>
                <w:b/>
                <w:bCs/>
                <w:sz w:val="20"/>
                <w:szCs w:val="18"/>
              </w:rPr>
              <w:t xml:space="preserve"> </w:t>
            </w:r>
            <w:r w:rsidRPr="007D147D">
              <w:rPr>
                <w:rFonts w:ascii="微軟正黑體" w:eastAsia="微軟正黑體" w:hAnsi="微軟正黑體" w:cs="標楷體" w:hint="eastAsia"/>
                <w:b/>
                <w:bCs/>
                <w:sz w:val="20"/>
                <w:szCs w:val="18"/>
              </w:rPr>
              <w:t>信用卡付款：</w:t>
            </w:r>
            <w:r w:rsidRPr="007D147D">
              <w:rPr>
                <w:rFonts w:ascii="微軟正黑體" w:eastAsia="微軟正黑體" w:hAnsi="微軟正黑體" w:cs="標楷體"/>
                <w:b/>
                <w:bCs/>
                <w:sz w:val="20"/>
                <w:szCs w:val="18"/>
              </w:rPr>
              <w:t xml:space="preserve"> </w:t>
            </w:r>
            <w:proofErr w:type="gramStart"/>
            <w:r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卡別</w:t>
            </w:r>
            <w:proofErr w:type="gramEnd"/>
            <w:r w:rsidR="00655548"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 xml:space="preserve"> 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: </w:t>
            </w:r>
            <w:r w:rsidR="00655548"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 xml:space="preserve"> </w:t>
            </w:r>
            <w:r w:rsidRPr="007D147D">
              <w:rPr>
                <w:rFonts w:ascii="微軟正黑體" w:eastAsia="微軟正黑體" w:hAnsi="微軟正黑體" w:hint="eastAsia"/>
                <w:sz w:val="20"/>
                <w:szCs w:val="18"/>
              </w:rPr>
              <w:sym w:font="Wingdings" w:char="F071"/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 </w:t>
            </w:r>
            <w:r w:rsidRPr="007D147D">
              <w:rPr>
                <w:rFonts w:ascii="微軟正黑體" w:eastAsia="微軟正黑體" w:hAnsi="微軟正黑體"/>
                <w:sz w:val="20"/>
                <w:szCs w:val="18"/>
              </w:rPr>
              <w:t>Visa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   </w:t>
            </w:r>
            <w:r w:rsidRPr="007D147D">
              <w:rPr>
                <w:rFonts w:ascii="微軟正黑體" w:eastAsia="微軟正黑體" w:hAnsi="微軟正黑體" w:hint="eastAsia"/>
                <w:sz w:val="20"/>
                <w:szCs w:val="18"/>
              </w:rPr>
              <w:sym w:font="Wingdings" w:char="F071"/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 </w:t>
            </w:r>
            <w:r w:rsidRPr="007D147D">
              <w:rPr>
                <w:rFonts w:ascii="微軟正黑體" w:eastAsia="微軟正黑體" w:hAnsi="微軟正黑體"/>
                <w:sz w:val="20"/>
                <w:szCs w:val="18"/>
              </w:rPr>
              <w:t>Master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 </w:t>
            </w:r>
            <w:r w:rsidRPr="007D147D">
              <w:rPr>
                <w:rFonts w:ascii="微軟正黑體" w:eastAsia="微軟正黑體" w:hAnsi="微軟正黑體" w:hint="eastAsia"/>
                <w:sz w:val="20"/>
                <w:szCs w:val="18"/>
              </w:rPr>
              <w:sym w:font="Wingdings" w:char="F071"/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 </w:t>
            </w:r>
            <w:r w:rsidRPr="007D147D">
              <w:rPr>
                <w:rFonts w:ascii="微軟正黑體" w:eastAsia="微軟正黑體" w:hAnsi="微軟正黑體"/>
                <w:sz w:val="20"/>
                <w:szCs w:val="18"/>
              </w:rPr>
              <w:t>JCB</w:t>
            </w:r>
            <w:r w:rsidRPr="007D147D">
              <w:rPr>
                <w:rFonts w:ascii="微軟正黑體" w:eastAsia="微軟正黑體" w:hAnsi="微軟正黑體" w:hint="eastAsia"/>
                <w:sz w:val="20"/>
                <w:szCs w:val="18"/>
              </w:rPr>
              <w:t xml:space="preserve"> </w:t>
            </w:r>
          </w:p>
          <w:p w14:paraId="2D991436" w14:textId="77777777" w:rsidR="00A826EE" w:rsidRPr="00F0378F" w:rsidRDefault="00A826EE" w:rsidP="00F0378F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spacing w:line="260" w:lineRule="exact"/>
              <w:jc w:val="both"/>
              <w:rPr>
                <w:rFonts w:ascii="微軟正黑體" w:eastAsia="微軟正黑體" w:hAnsi="微軟正黑體" w:cs="標楷體"/>
                <w:sz w:val="18"/>
                <w:szCs w:val="16"/>
              </w:rPr>
            </w:pPr>
            <w:r w:rsidRPr="00F0378F">
              <w:rPr>
                <w:rFonts w:ascii="微軟正黑體" w:eastAsia="微軟正黑體" w:hAnsi="微軟正黑體" w:hint="eastAsia"/>
                <w:sz w:val="18"/>
                <w:szCs w:val="16"/>
              </w:rPr>
              <w:t>(</w:t>
            </w:r>
            <w:r w:rsidRPr="00F0378F">
              <w:rPr>
                <w:rFonts w:ascii="微軟正黑體" w:eastAsia="微軟正黑體" w:hAnsi="微軟正黑體" w:cs="標楷體" w:hint="eastAsia"/>
                <w:sz w:val="18"/>
                <w:szCs w:val="16"/>
              </w:rPr>
              <w:t>信用卡扣款將會於開課前</w:t>
            </w:r>
            <w:r w:rsidRPr="00F0378F">
              <w:rPr>
                <w:rFonts w:ascii="微軟正黑體" w:eastAsia="微軟正黑體" w:hAnsi="微軟正黑體" w:cs="標楷體"/>
                <w:sz w:val="18"/>
                <w:szCs w:val="16"/>
              </w:rPr>
              <w:t>1~2</w:t>
            </w:r>
            <w:r w:rsidRPr="00F0378F">
              <w:rPr>
                <w:rFonts w:ascii="微軟正黑體" w:eastAsia="微軟正黑體" w:hAnsi="微軟正黑體" w:cs="標楷體" w:hint="eastAsia"/>
                <w:sz w:val="18"/>
                <w:szCs w:val="16"/>
              </w:rPr>
              <w:t>天才會進行扣款作業，若您已於</w:t>
            </w:r>
            <w:proofErr w:type="gramStart"/>
            <w:r w:rsidRPr="00F0378F">
              <w:rPr>
                <w:rFonts w:ascii="微軟正黑體" w:eastAsia="微軟正黑體" w:hAnsi="微軟正黑體" w:cs="標楷體" w:hint="eastAsia"/>
                <w:sz w:val="18"/>
                <w:szCs w:val="16"/>
              </w:rPr>
              <w:t>早鳥日前</w:t>
            </w:r>
            <w:proofErr w:type="gramEnd"/>
            <w:r w:rsidRPr="00F0378F">
              <w:rPr>
                <w:rFonts w:ascii="微軟正黑體" w:eastAsia="微軟正黑體" w:hAnsi="微軟正黑體" w:cs="標楷體" w:hint="eastAsia"/>
                <w:sz w:val="18"/>
                <w:szCs w:val="16"/>
              </w:rPr>
              <w:t>繳回繳費資訊，將不</w:t>
            </w:r>
            <w:proofErr w:type="gramStart"/>
            <w:r w:rsidRPr="00F0378F">
              <w:rPr>
                <w:rFonts w:ascii="微軟正黑體" w:eastAsia="微軟正黑體" w:hAnsi="微軟正黑體" w:cs="標楷體" w:hint="eastAsia"/>
                <w:sz w:val="18"/>
                <w:szCs w:val="16"/>
              </w:rPr>
              <w:t>影響早鳥優惠</w:t>
            </w:r>
            <w:proofErr w:type="gramEnd"/>
            <w:r w:rsidRPr="00F0378F">
              <w:rPr>
                <w:rFonts w:ascii="微軟正黑體" w:eastAsia="微軟正黑體" w:hAnsi="微軟正黑體" w:cs="標楷體" w:hint="eastAsia"/>
                <w:sz w:val="18"/>
                <w:szCs w:val="16"/>
              </w:rPr>
              <w:t>)</w:t>
            </w:r>
          </w:p>
          <w:p w14:paraId="64A9147C" w14:textId="77777777" w:rsidR="00A826EE" w:rsidRPr="007D147D" w:rsidRDefault="00A826EE" w:rsidP="00F0378F">
            <w:pPr>
              <w:snapToGrid w:val="0"/>
              <w:spacing w:line="260" w:lineRule="exact"/>
              <w:ind w:leftChars="1" w:left="236" w:right="113" w:hangingChars="117" w:hanging="234"/>
              <w:jc w:val="both"/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</w:pPr>
            <w:r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金額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: 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  <w:t xml:space="preserve">              </w:t>
            </w:r>
          </w:p>
          <w:p w14:paraId="4583D414" w14:textId="77777777" w:rsidR="00A826EE" w:rsidRPr="007D147D" w:rsidRDefault="00A826EE" w:rsidP="00F0378F">
            <w:pPr>
              <w:snapToGrid w:val="0"/>
              <w:spacing w:line="260" w:lineRule="exact"/>
              <w:ind w:leftChars="1" w:left="236" w:right="113" w:hangingChars="117" w:hanging="234"/>
              <w:jc w:val="both"/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</w:pPr>
            <w:r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卡號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: 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  <w:t xml:space="preserve">                                                    </w:t>
            </w:r>
          </w:p>
          <w:p w14:paraId="6D6BE6D8" w14:textId="77777777" w:rsidR="00A826EE" w:rsidRPr="007D147D" w:rsidRDefault="00A826EE" w:rsidP="00F0378F">
            <w:pPr>
              <w:snapToGrid w:val="0"/>
              <w:spacing w:line="260" w:lineRule="exact"/>
              <w:ind w:leftChars="1" w:left="236" w:right="113" w:hangingChars="117" w:hanging="234"/>
              <w:jc w:val="both"/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</w:pPr>
            <w:r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有效日期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>: (</w:t>
            </w:r>
            <w:r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月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>/</w:t>
            </w:r>
            <w:r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年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) 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  <w:t xml:space="preserve">            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 </w:t>
            </w:r>
            <w:r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持卡人簽名(</w:t>
            </w:r>
            <w:proofErr w:type="gramStart"/>
            <w:r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親簽</w:t>
            </w:r>
            <w:proofErr w:type="gramEnd"/>
            <w:r w:rsidRPr="007D147D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)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</w:rPr>
              <w:t xml:space="preserve"> : </w:t>
            </w:r>
            <w:r w:rsidRPr="007D147D"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  <w:t xml:space="preserve">            </w:t>
            </w:r>
          </w:p>
        </w:tc>
      </w:tr>
    </w:tbl>
    <w:p w14:paraId="607B0DC0" w14:textId="0E86E3D3" w:rsidR="00DE1028" w:rsidRDefault="00B41EDA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sz w:val="16"/>
          <w:szCs w:val="16"/>
        </w:rPr>
        <w:t xml:space="preserve">  </w:t>
      </w:r>
      <w:r w:rsidR="00C17FB5">
        <w:rPr>
          <w:rFonts w:ascii="微軟正黑體" w:eastAsia="微軟正黑體" w:hAnsi="微軟正黑體" w:hint="eastAsia"/>
          <w:sz w:val="16"/>
          <w:szCs w:val="16"/>
        </w:rPr>
        <w:t xml:space="preserve"> </w:t>
      </w:r>
      <w:r w:rsidR="0042283F" w:rsidRPr="00483C2A">
        <w:rPr>
          <w:rFonts w:ascii="微軟正黑體" w:eastAsia="微軟正黑體" w:hAnsi="微軟正黑體" w:hint="eastAsia"/>
          <w:sz w:val="16"/>
          <w:szCs w:val="16"/>
        </w:rPr>
        <w:t>附註：</w:t>
      </w:r>
      <w:r w:rsidR="0042283F" w:rsidRPr="005054E0">
        <w:rPr>
          <w:rFonts w:ascii="微軟正黑體" w:eastAsia="微軟正黑體" w:hAnsi="微軟正黑體" w:cs="新細明體" w:hint="eastAsia"/>
          <w:bCs/>
          <w:sz w:val="18"/>
          <w:szCs w:val="18"/>
        </w:rPr>
        <w:t>1.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本課程招生滿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1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0人開課，未達開課人數時，將辦理退款，不便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之處尚請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見諒。2.因故未能到課，恕不辦理退費，名額可由</w:t>
      </w:r>
      <w:r w:rsidR="00DE1028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</w:t>
      </w:r>
    </w:p>
    <w:p w14:paraId="229BF51C" w14:textId="77777777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他人替代。3.本棟樓地下3樓備有收費機械式停車場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（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半天100元，全天1</w:t>
      </w:r>
      <w:r w:rsidR="006D57A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8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0元；例假日恕不營業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）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。 4.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因應</w:t>
      </w:r>
      <w:proofErr w:type="gramStart"/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個</w:t>
      </w:r>
      <w:proofErr w:type="gramEnd"/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資法，本資</w:t>
      </w: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</w:t>
      </w:r>
    </w:p>
    <w:p w14:paraId="433D071D" w14:textId="77777777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料僅做日後貿協發送相關資訊用，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如不願收到貿協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訊息，或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需更正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、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刪除個人資料，請洽免</w:t>
      </w:r>
      <w:proofErr w:type="gramStart"/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付費客服</w:t>
      </w:r>
      <w:proofErr w:type="gramEnd"/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專線 0800-506-088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來</w:t>
      </w:r>
    </w:p>
    <w:p w14:paraId="5FA8DBDC" w14:textId="726D9EBF" w:rsidR="007B12E5" w:rsidRPr="0042283F" w:rsidRDefault="00DE1028" w:rsidP="0042283F">
      <w:pPr>
        <w:spacing w:line="240" w:lineRule="exact"/>
        <w:jc w:val="both"/>
        <w:rPr>
          <w:rFonts w:ascii="微軟正黑體" w:eastAsia="微軟正黑體" w:hAnsi="微軟正黑體"/>
          <w:sz w:val="16"/>
          <w:szCs w:val="16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電告知</w:t>
      </w:r>
    </w:p>
    <w:sectPr w:rsidR="007B12E5" w:rsidRPr="0042283F" w:rsidSect="000771F0">
      <w:pgSz w:w="11906" w:h="16838"/>
      <w:pgMar w:top="232" w:right="567" w:bottom="23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E3F6E" w14:textId="77777777" w:rsidR="003D45B9" w:rsidRDefault="003D45B9" w:rsidP="0086705C">
      <w:r>
        <w:separator/>
      </w:r>
    </w:p>
  </w:endnote>
  <w:endnote w:type="continuationSeparator" w:id="0">
    <w:p w14:paraId="503685F3" w14:textId="77777777" w:rsidR="003D45B9" w:rsidRDefault="003D45B9" w:rsidP="0086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F5B34" w14:textId="77777777" w:rsidR="003D45B9" w:rsidRDefault="003D45B9" w:rsidP="0086705C">
      <w:r>
        <w:separator/>
      </w:r>
    </w:p>
  </w:footnote>
  <w:footnote w:type="continuationSeparator" w:id="0">
    <w:p w14:paraId="4EF96A64" w14:textId="77777777" w:rsidR="003D45B9" w:rsidRDefault="003D45B9" w:rsidP="00867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D97"/>
    <w:multiLevelType w:val="hybridMultilevel"/>
    <w:tmpl w:val="FA588826"/>
    <w:lvl w:ilvl="0" w:tplc="BB52DC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B202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647F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0C34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D4FA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1869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A4AC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E615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606A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911F0D"/>
    <w:multiLevelType w:val="multilevel"/>
    <w:tmpl w:val="F43C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E64A2"/>
    <w:multiLevelType w:val="hybridMultilevel"/>
    <w:tmpl w:val="FBCEA674"/>
    <w:lvl w:ilvl="0" w:tplc="0F28C910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96C18BB"/>
    <w:multiLevelType w:val="multilevel"/>
    <w:tmpl w:val="0A72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43944"/>
    <w:multiLevelType w:val="hybridMultilevel"/>
    <w:tmpl w:val="12F47BFC"/>
    <w:lvl w:ilvl="0" w:tplc="630AED52">
      <w:start w:val="1"/>
      <w:numFmt w:val="taiwaneseCountingThousand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8F867FF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9F56C5"/>
    <w:multiLevelType w:val="multilevel"/>
    <w:tmpl w:val="F482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91247A"/>
    <w:multiLevelType w:val="multilevel"/>
    <w:tmpl w:val="139A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F370A"/>
    <w:multiLevelType w:val="hybridMultilevel"/>
    <w:tmpl w:val="FBCEA674"/>
    <w:lvl w:ilvl="0" w:tplc="0F28C910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0FD3E93"/>
    <w:multiLevelType w:val="hybridMultilevel"/>
    <w:tmpl w:val="FBCEA674"/>
    <w:lvl w:ilvl="0" w:tplc="0F28C910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42274CF"/>
    <w:multiLevelType w:val="hybridMultilevel"/>
    <w:tmpl w:val="FBCEA674"/>
    <w:lvl w:ilvl="0" w:tplc="0F28C910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A79131F"/>
    <w:multiLevelType w:val="hybridMultilevel"/>
    <w:tmpl w:val="6F880E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E1D37B0"/>
    <w:multiLevelType w:val="hybridMultilevel"/>
    <w:tmpl w:val="1012DB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0BF184A"/>
    <w:multiLevelType w:val="multilevel"/>
    <w:tmpl w:val="13E8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0D5627"/>
    <w:multiLevelType w:val="multilevel"/>
    <w:tmpl w:val="D69A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8D0EAC"/>
    <w:multiLevelType w:val="hybridMultilevel"/>
    <w:tmpl w:val="FBCEA674"/>
    <w:lvl w:ilvl="0" w:tplc="0F28C910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E8D4A3C"/>
    <w:multiLevelType w:val="hybridMultilevel"/>
    <w:tmpl w:val="12F47BFC"/>
    <w:lvl w:ilvl="0" w:tplc="630AED52">
      <w:start w:val="1"/>
      <w:numFmt w:val="taiwaneseCountingThousand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8F867FF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9F6F2C"/>
    <w:multiLevelType w:val="multilevel"/>
    <w:tmpl w:val="5714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017F52"/>
    <w:multiLevelType w:val="multilevel"/>
    <w:tmpl w:val="97DA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C22C46"/>
    <w:multiLevelType w:val="hybridMultilevel"/>
    <w:tmpl w:val="CA92E0F0"/>
    <w:lvl w:ilvl="0" w:tplc="A230B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D13C77"/>
    <w:multiLevelType w:val="hybridMultilevel"/>
    <w:tmpl w:val="ACCA3380"/>
    <w:lvl w:ilvl="0" w:tplc="390CDFB4">
      <w:start w:val="1"/>
      <w:numFmt w:val="taiwaneseCountingThousand"/>
      <w:suff w:val="nothing"/>
      <w:lvlText w:val="(%1)"/>
      <w:lvlJc w:val="left"/>
      <w:pPr>
        <w:ind w:left="360" w:hanging="360"/>
      </w:pPr>
      <w:rPr>
        <w:rFonts w:ascii="微軟正黑體" w:eastAsia="微軟正黑體" w:hAnsi="微軟正黑體" w:hint="default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C822D6"/>
    <w:multiLevelType w:val="multilevel"/>
    <w:tmpl w:val="4596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277057"/>
    <w:multiLevelType w:val="hybridMultilevel"/>
    <w:tmpl w:val="FBCEA674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FB95028"/>
    <w:multiLevelType w:val="multilevel"/>
    <w:tmpl w:val="C1AA3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52188C"/>
    <w:multiLevelType w:val="hybridMultilevel"/>
    <w:tmpl w:val="DA82350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71B04A6A"/>
    <w:multiLevelType w:val="hybridMultilevel"/>
    <w:tmpl w:val="FBCEA674"/>
    <w:lvl w:ilvl="0" w:tplc="0F28C910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490800243">
    <w:abstractNumId w:val="18"/>
  </w:num>
  <w:num w:numId="2" w16cid:durableId="307708634">
    <w:abstractNumId w:val="23"/>
  </w:num>
  <w:num w:numId="3" w16cid:durableId="1741562459">
    <w:abstractNumId w:val="10"/>
  </w:num>
  <w:num w:numId="4" w16cid:durableId="1617981738">
    <w:abstractNumId w:val="11"/>
  </w:num>
  <w:num w:numId="5" w16cid:durableId="2042587280">
    <w:abstractNumId w:val="3"/>
  </w:num>
  <w:num w:numId="6" w16cid:durableId="1300693433">
    <w:abstractNumId w:val="6"/>
  </w:num>
  <w:num w:numId="7" w16cid:durableId="2091846221">
    <w:abstractNumId w:val="13"/>
  </w:num>
  <w:num w:numId="8" w16cid:durableId="1538859836">
    <w:abstractNumId w:val="17"/>
  </w:num>
  <w:num w:numId="9" w16cid:durableId="1586377412">
    <w:abstractNumId w:val="20"/>
  </w:num>
  <w:num w:numId="10" w16cid:durableId="30813248">
    <w:abstractNumId w:val="16"/>
  </w:num>
  <w:num w:numId="11" w16cid:durableId="2011563835">
    <w:abstractNumId w:val="12"/>
  </w:num>
  <w:num w:numId="12" w16cid:durableId="74783863">
    <w:abstractNumId w:val="5"/>
  </w:num>
  <w:num w:numId="13" w16cid:durableId="527451646">
    <w:abstractNumId w:val="0"/>
  </w:num>
  <w:num w:numId="14" w16cid:durableId="666712607">
    <w:abstractNumId w:val="1"/>
  </w:num>
  <w:num w:numId="15" w16cid:durableId="1445298064">
    <w:abstractNumId w:val="22"/>
  </w:num>
  <w:num w:numId="16" w16cid:durableId="99886147">
    <w:abstractNumId w:val="4"/>
  </w:num>
  <w:num w:numId="17" w16cid:durableId="36398681">
    <w:abstractNumId w:val="8"/>
  </w:num>
  <w:num w:numId="18" w16cid:durableId="854732105">
    <w:abstractNumId w:val="9"/>
  </w:num>
  <w:num w:numId="19" w16cid:durableId="1024478953">
    <w:abstractNumId w:val="19"/>
  </w:num>
  <w:num w:numId="20" w16cid:durableId="379935210">
    <w:abstractNumId w:val="15"/>
  </w:num>
  <w:num w:numId="21" w16cid:durableId="672495956">
    <w:abstractNumId w:val="14"/>
  </w:num>
  <w:num w:numId="22" w16cid:durableId="1760834842">
    <w:abstractNumId w:val="2"/>
  </w:num>
  <w:num w:numId="23" w16cid:durableId="1825926514">
    <w:abstractNumId w:val="7"/>
  </w:num>
  <w:num w:numId="24" w16cid:durableId="2107997070">
    <w:abstractNumId w:val="24"/>
  </w:num>
  <w:num w:numId="25" w16cid:durableId="73749985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3C"/>
    <w:rsid w:val="00002E0A"/>
    <w:rsid w:val="00012EF0"/>
    <w:rsid w:val="000131CC"/>
    <w:rsid w:val="000143FB"/>
    <w:rsid w:val="0001542E"/>
    <w:rsid w:val="00026399"/>
    <w:rsid w:val="00031308"/>
    <w:rsid w:val="00032CAF"/>
    <w:rsid w:val="00035949"/>
    <w:rsid w:val="00035B48"/>
    <w:rsid w:val="00037173"/>
    <w:rsid w:val="000435DF"/>
    <w:rsid w:val="00054719"/>
    <w:rsid w:val="00055867"/>
    <w:rsid w:val="00055C10"/>
    <w:rsid w:val="00064774"/>
    <w:rsid w:val="00065A9E"/>
    <w:rsid w:val="00066F7B"/>
    <w:rsid w:val="000703AA"/>
    <w:rsid w:val="0007092F"/>
    <w:rsid w:val="00072412"/>
    <w:rsid w:val="000742B7"/>
    <w:rsid w:val="000771F0"/>
    <w:rsid w:val="00080275"/>
    <w:rsid w:val="000809A7"/>
    <w:rsid w:val="000821EE"/>
    <w:rsid w:val="00085196"/>
    <w:rsid w:val="00085968"/>
    <w:rsid w:val="000868F5"/>
    <w:rsid w:val="00086F41"/>
    <w:rsid w:val="00092BD1"/>
    <w:rsid w:val="00095A3C"/>
    <w:rsid w:val="00097D78"/>
    <w:rsid w:val="000A27CE"/>
    <w:rsid w:val="000A3DF3"/>
    <w:rsid w:val="000B0590"/>
    <w:rsid w:val="000B09B7"/>
    <w:rsid w:val="000B5521"/>
    <w:rsid w:val="000B675A"/>
    <w:rsid w:val="000B6FCC"/>
    <w:rsid w:val="000B72FC"/>
    <w:rsid w:val="000C090D"/>
    <w:rsid w:val="000C0A32"/>
    <w:rsid w:val="000C300A"/>
    <w:rsid w:val="000C5F1D"/>
    <w:rsid w:val="000D0AF9"/>
    <w:rsid w:val="000E173C"/>
    <w:rsid w:val="000E672B"/>
    <w:rsid w:val="0010227F"/>
    <w:rsid w:val="001073AA"/>
    <w:rsid w:val="00107FE2"/>
    <w:rsid w:val="001112EE"/>
    <w:rsid w:val="00112980"/>
    <w:rsid w:val="001150D1"/>
    <w:rsid w:val="00134AEA"/>
    <w:rsid w:val="00142189"/>
    <w:rsid w:val="0014525B"/>
    <w:rsid w:val="00152397"/>
    <w:rsid w:val="00153851"/>
    <w:rsid w:val="0015698B"/>
    <w:rsid w:val="0015749E"/>
    <w:rsid w:val="00163B95"/>
    <w:rsid w:val="0016568B"/>
    <w:rsid w:val="00171AB2"/>
    <w:rsid w:val="00177062"/>
    <w:rsid w:val="0017722E"/>
    <w:rsid w:val="00195026"/>
    <w:rsid w:val="001A0287"/>
    <w:rsid w:val="001A2C22"/>
    <w:rsid w:val="001A6090"/>
    <w:rsid w:val="001B2D47"/>
    <w:rsid w:val="001B4E4A"/>
    <w:rsid w:val="001C15D5"/>
    <w:rsid w:val="001D0520"/>
    <w:rsid w:val="001E17C3"/>
    <w:rsid w:val="001E3C9D"/>
    <w:rsid w:val="001E40BA"/>
    <w:rsid w:val="001E4BF8"/>
    <w:rsid w:val="001F02C1"/>
    <w:rsid w:val="001F088D"/>
    <w:rsid w:val="001F1FFF"/>
    <w:rsid w:val="001F63C4"/>
    <w:rsid w:val="002001AD"/>
    <w:rsid w:val="00210F38"/>
    <w:rsid w:val="00212830"/>
    <w:rsid w:val="0022312A"/>
    <w:rsid w:val="00226B74"/>
    <w:rsid w:val="002320FB"/>
    <w:rsid w:val="00233755"/>
    <w:rsid w:val="002400C7"/>
    <w:rsid w:val="00244121"/>
    <w:rsid w:val="002451F4"/>
    <w:rsid w:val="00245277"/>
    <w:rsid w:val="00252A16"/>
    <w:rsid w:val="00257E06"/>
    <w:rsid w:val="00261DE2"/>
    <w:rsid w:val="002637BA"/>
    <w:rsid w:val="00264504"/>
    <w:rsid w:val="002647AF"/>
    <w:rsid w:val="002712F6"/>
    <w:rsid w:val="0027620C"/>
    <w:rsid w:val="00276A5F"/>
    <w:rsid w:val="0028594D"/>
    <w:rsid w:val="002A2707"/>
    <w:rsid w:val="002A5333"/>
    <w:rsid w:val="002C0596"/>
    <w:rsid w:val="002C36ED"/>
    <w:rsid w:val="002C4791"/>
    <w:rsid w:val="002D0194"/>
    <w:rsid w:val="002D05A7"/>
    <w:rsid w:val="002D0DE2"/>
    <w:rsid w:val="002D28A1"/>
    <w:rsid w:val="002D4B9F"/>
    <w:rsid w:val="002D6321"/>
    <w:rsid w:val="002E153B"/>
    <w:rsid w:val="002E4827"/>
    <w:rsid w:val="002E6F63"/>
    <w:rsid w:val="002F7EFF"/>
    <w:rsid w:val="00305BB4"/>
    <w:rsid w:val="00305DD9"/>
    <w:rsid w:val="003069A9"/>
    <w:rsid w:val="00307811"/>
    <w:rsid w:val="00310CA9"/>
    <w:rsid w:val="00312FCA"/>
    <w:rsid w:val="00314B67"/>
    <w:rsid w:val="00316B4B"/>
    <w:rsid w:val="003217D8"/>
    <w:rsid w:val="003229A1"/>
    <w:rsid w:val="00336FC9"/>
    <w:rsid w:val="0034547E"/>
    <w:rsid w:val="00345A56"/>
    <w:rsid w:val="00363B90"/>
    <w:rsid w:val="00370A89"/>
    <w:rsid w:val="00381451"/>
    <w:rsid w:val="003850DA"/>
    <w:rsid w:val="00387EE5"/>
    <w:rsid w:val="00392455"/>
    <w:rsid w:val="00394679"/>
    <w:rsid w:val="003974BE"/>
    <w:rsid w:val="00397A6F"/>
    <w:rsid w:val="003A1832"/>
    <w:rsid w:val="003A3823"/>
    <w:rsid w:val="003B3FAE"/>
    <w:rsid w:val="003C49C2"/>
    <w:rsid w:val="003C7B3D"/>
    <w:rsid w:val="003D0E5B"/>
    <w:rsid w:val="003D45B9"/>
    <w:rsid w:val="003E2036"/>
    <w:rsid w:val="003E67E9"/>
    <w:rsid w:val="003F03A6"/>
    <w:rsid w:val="003F4F2D"/>
    <w:rsid w:val="003F6307"/>
    <w:rsid w:val="003F7CBE"/>
    <w:rsid w:val="004008E1"/>
    <w:rsid w:val="00401D91"/>
    <w:rsid w:val="00403038"/>
    <w:rsid w:val="00405153"/>
    <w:rsid w:val="0040535C"/>
    <w:rsid w:val="004062D7"/>
    <w:rsid w:val="00411056"/>
    <w:rsid w:val="004201E0"/>
    <w:rsid w:val="0042283F"/>
    <w:rsid w:val="00425190"/>
    <w:rsid w:val="004257F8"/>
    <w:rsid w:val="00426A9F"/>
    <w:rsid w:val="00431008"/>
    <w:rsid w:val="00440E7A"/>
    <w:rsid w:val="004412EA"/>
    <w:rsid w:val="00444A57"/>
    <w:rsid w:val="00445043"/>
    <w:rsid w:val="00446DCE"/>
    <w:rsid w:val="004511FE"/>
    <w:rsid w:val="00451925"/>
    <w:rsid w:val="00451A27"/>
    <w:rsid w:val="00455A20"/>
    <w:rsid w:val="004570DD"/>
    <w:rsid w:val="00467AC1"/>
    <w:rsid w:val="00472092"/>
    <w:rsid w:val="00483C2A"/>
    <w:rsid w:val="00487535"/>
    <w:rsid w:val="00487B0C"/>
    <w:rsid w:val="00491FD4"/>
    <w:rsid w:val="00492264"/>
    <w:rsid w:val="00492F42"/>
    <w:rsid w:val="00493485"/>
    <w:rsid w:val="004A0382"/>
    <w:rsid w:val="004A146B"/>
    <w:rsid w:val="004A1900"/>
    <w:rsid w:val="004B31F7"/>
    <w:rsid w:val="004B64A2"/>
    <w:rsid w:val="004B7F9E"/>
    <w:rsid w:val="004C34CE"/>
    <w:rsid w:val="004D2401"/>
    <w:rsid w:val="004D3DA5"/>
    <w:rsid w:val="004D47E2"/>
    <w:rsid w:val="004D6A3B"/>
    <w:rsid w:val="004E0C91"/>
    <w:rsid w:val="004E203E"/>
    <w:rsid w:val="004E5598"/>
    <w:rsid w:val="004F079B"/>
    <w:rsid w:val="004F22B1"/>
    <w:rsid w:val="004F4557"/>
    <w:rsid w:val="004F5625"/>
    <w:rsid w:val="004F7059"/>
    <w:rsid w:val="004F7BC6"/>
    <w:rsid w:val="005010F8"/>
    <w:rsid w:val="00504FCD"/>
    <w:rsid w:val="005054E0"/>
    <w:rsid w:val="005066D3"/>
    <w:rsid w:val="00506ACB"/>
    <w:rsid w:val="00526162"/>
    <w:rsid w:val="0053028E"/>
    <w:rsid w:val="00535193"/>
    <w:rsid w:val="00536F9D"/>
    <w:rsid w:val="00545D3A"/>
    <w:rsid w:val="00547FEE"/>
    <w:rsid w:val="0055609C"/>
    <w:rsid w:val="00556443"/>
    <w:rsid w:val="00561077"/>
    <w:rsid w:val="00561768"/>
    <w:rsid w:val="00564C11"/>
    <w:rsid w:val="0056565C"/>
    <w:rsid w:val="00583B84"/>
    <w:rsid w:val="005874A8"/>
    <w:rsid w:val="00590027"/>
    <w:rsid w:val="005922BE"/>
    <w:rsid w:val="005A27AC"/>
    <w:rsid w:val="005A7BDB"/>
    <w:rsid w:val="005B06B0"/>
    <w:rsid w:val="005B0EA4"/>
    <w:rsid w:val="005B10DB"/>
    <w:rsid w:val="005C6636"/>
    <w:rsid w:val="005D04C1"/>
    <w:rsid w:val="005D2BA8"/>
    <w:rsid w:val="005D37E0"/>
    <w:rsid w:val="005E008D"/>
    <w:rsid w:val="005E212F"/>
    <w:rsid w:val="005F4EB3"/>
    <w:rsid w:val="005F6233"/>
    <w:rsid w:val="006034B5"/>
    <w:rsid w:val="006056AA"/>
    <w:rsid w:val="006056E4"/>
    <w:rsid w:val="0060644E"/>
    <w:rsid w:val="006100A4"/>
    <w:rsid w:val="0061382C"/>
    <w:rsid w:val="006213AA"/>
    <w:rsid w:val="006267AF"/>
    <w:rsid w:val="00631EBE"/>
    <w:rsid w:val="00632AC1"/>
    <w:rsid w:val="0063482D"/>
    <w:rsid w:val="00634C24"/>
    <w:rsid w:val="00635667"/>
    <w:rsid w:val="00635F1D"/>
    <w:rsid w:val="00636A52"/>
    <w:rsid w:val="0064303A"/>
    <w:rsid w:val="006444DA"/>
    <w:rsid w:val="006471F8"/>
    <w:rsid w:val="00651E2E"/>
    <w:rsid w:val="00655548"/>
    <w:rsid w:val="00656C53"/>
    <w:rsid w:val="00664469"/>
    <w:rsid w:val="006743CC"/>
    <w:rsid w:val="00676E67"/>
    <w:rsid w:val="00682065"/>
    <w:rsid w:val="006837F4"/>
    <w:rsid w:val="00685984"/>
    <w:rsid w:val="00690E25"/>
    <w:rsid w:val="0069381A"/>
    <w:rsid w:val="00693CDD"/>
    <w:rsid w:val="006949F4"/>
    <w:rsid w:val="006B288A"/>
    <w:rsid w:val="006B2F29"/>
    <w:rsid w:val="006C332B"/>
    <w:rsid w:val="006C6815"/>
    <w:rsid w:val="006D23B8"/>
    <w:rsid w:val="006D2D8F"/>
    <w:rsid w:val="006D3E10"/>
    <w:rsid w:val="006D57AF"/>
    <w:rsid w:val="006D5984"/>
    <w:rsid w:val="006E0F47"/>
    <w:rsid w:val="006E308A"/>
    <w:rsid w:val="006E3E36"/>
    <w:rsid w:val="006E480F"/>
    <w:rsid w:val="006E61D1"/>
    <w:rsid w:val="006F36C1"/>
    <w:rsid w:val="006F4E76"/>
    <w:rsid w:val="006F5819"/>
    <w:rsid w:val="006F5E7C"/>
    <w:rsid w:val="006F7AC9"/>
    <w:rsid w:val="0070152A"/>
    <w:rsid w:val="00703A47"/>
    <w:rsid w:val="00704E47"/>
    <w:rsid w:val="0070664C"/>
    <w:rsid w:val="00711989"/>
    <w:rsid w:val="0071641F"/>
    <w:rsid w:val="00732119"/>
    <w:rsid w:val="00736E89"/>
    <w:rsid w:val="00750521"/>
    <w:rsid w:val="00751761"/>
    <w:rsid w:val="0075697F"/>
    <w:rsid w:val="00771F0C"/>
    <w:rsid w:val="0077426C"/>
    <w:rsid w:val="0077772E"/>
    <w:rsid w:val="007803B8"/>
    <w:rsid w:val="00781524"/>
    <w:rsid w:val="00791254"/>
    <w:rsid w:val="00791E33"/>
    <w:rsid w:val="007923E7"/>
    <w:rsid w:val="007A14E5"/>
    <w:rsid w:val="007A2FDC"/>
    <w:rsid w:val="007A5B16"/>
    <w:rsid w:val="007A7792"/>
    <w:rsid w:val="007B12E5"/>
    <w:rsid w:val="007D07F0"/>
    <w:rsid w:val="007D147D"/>
    <w:rsid w:val="007D3FC2"/>
    <w:rsid w:val="007D56B3"/>
    <w:rsid w:val="007D69CB"/>
    <w:rsid w:val="007E6510"/>
    <w:rsid w:val="007E6D4E"/>
    <w:rsid w:val="007E70F9"/>
    <w:rsid w:val="007F18FB"/>
    <w:rsid w:val="007F2701"/>
    <w:rsid w:val="007F3010"/>
    <w:rsid w:val="007F473A"/>
    <w:rsid w:val="007F4FA7"/>
    <w:rsid w:val="00805BC8"/>
    <w:rsid w:val="00810AE1"/>
    <w:rsid w:val="00813C64"/>
    <w:rsid w:val="00816B78"/>
    <w:rsid w:val="0082347A"/>
    <w:rsid w:val="00826348"/>
    <w:rsid w:val="00826C07"/>
    <w:rsid w:val="008335CB"/>
    <w:rsid w:val="00834A37"/>
    <w:rsid w:val="00836652"/>
    <w:rsid w:val="00853E87"/>
    <w:rsid w:val="00854448"/>
    <w:rsid w:val="008557DE"/>
    <w:rsid w:val="00864216"/>
    <w:rsid w:val="00865629"/>
    <w:rsid w:val="0086705C"/>
    <w:rsid w:val="0087322D"/>
    <w:rsid w:val="008742C6"/>
    <w:rsid w:val="00875824"/>
    <w:rsid w:val="0087583A"/>
    <w:rsid w:val="00881C86"/>
    <w:rsid w:val="00885760"/>
    <w:rsid w:val="00885EAA"/>
    <w:rsid w:val="00890D72"/>
    <w:rsid w:val="00891319"/>
    <w:rsid w:val="00891723"/>
    <w:rsid w:val="00894D7D"/>
    <w:rsid w:val="008A0208"/>
    <w:rsid w:val="008A2B6E"/>
    <w:rsid w:val="008A55A9"/>
    <w:rsid w:val="008C593E"/>
    <w:rsid w:val="008D2856"/>
    <w:rsid w:val="008E130A"/>
    <w:rsid w:val="008E2124"/>
    <w:rsid w:val="008E3A81"/>
    <w:rsid w:val="008F65F0"/>
    <w:rsid w:val="008F672D"/>
    <w:rsid w:val="0090174D"/>
    <w:rsid w:val="0090718C"/>
    <w:rsid w:val="0091008A"/>
    <w:rsid w:val="00916B43"/>
    <w:rsid w:val="00925653"/>
    <w:rsid w:val="00931090"/>
    <w:rsid w:val="0093335F"/>
    <w:rsid w:val="00940E0C"/>
    <w:rsid w:val="009428F1"/>
    <w:rsid w:val="00944F88"/>
    <w:rsid w:val="0095176A"/>
    <w:rsid w:val="009539A7"/>
    <w:rsid w:val="00957298"/>
    <w:rsid w:val="009614EB"/>
    <w:rsid w:val="009643B9"/>
    <w:rsid w:val="00967989"/>
    <w:rsid w:val="00970291"/>
    <w:rsid w:val="009737C1"/>
    <w:rsid w:val="00987EE6"/>
    <w:rsid w:val="009902C0"/>
    <w:rsid w:val="00995050"/>
    <w:rsid w:val="009A2407"/>
    <w:rsid w:val="009A557E"/>
    <w:rsid w:val="009A71C0"/>
    <w:rsid w:val="009B0E6C"/>
    <w:rsid w:val="009D3785"/>
    <w:rsid w:val="009E2E94"/>
    <w:rsid w:val="009F1517"/>
    <w:rsid w:val="00A010CC"/>
    <w:rsid w:val="00A067E2"/>
    <w:rsid w:val="00A105B3"/>
    <w:rsid w:val="00A11FC5"/>
    <w:rsid w:val="00A128C4"/>
    <w:rsid w:val="00A14C2D"/>
    <w:rsid w:val="00A161E0"/>
    <w:rsid w:val="00A162DF"/>
    <w:rsid w:val="00A177A9"/>
    <w:rsid w:val="00A23DA2"/>
    <w:rsid w:val="00A3202C"/>
    <w:rsid w:val="00A33BB2"/>
    <w:rsid w:val="00A36F50"/>
    <w:rsid w:val="00A425BB"/>
    <w:rsid w:val="00A51532"/>
    <w:rsid w:val="00A52244"/>
    <w:rsid w:val="00A566A2"/>
    <w:rsid w:val="00A567E5"/>
    <w:rsid w:val="00A65372"/>
    <w:rsid w:val="00A814FD"/>
    <w:rsid w:val="00A826EE"/>
    <w:rsid w:val="00A90A24"/>
    <w:rsid w:val="00A9217F"/>
    <w:rsid w:val="00A94F42"/>
    <w:rsid w:val="00A965D7"/>
    <w:rsid w:val="00AA184D"/>
    <w:rsid w:val="00AA2DD3"/>
    <w:rsid w:val="00AA3023"/>
    <w:rsid w:val="00AA5051"/>
    <w:rsid w:val="00AA7056"/>
    <w:rsid w:val="00AA7820"/>
    <w:rsid w:val="00AB115B"/>
    <w:rsid w:val="00AB3EBF"/>
    <w:rsid w:val="00AB42F6"/>
    <w:rsid w:val="00AC384E"/>
    <w:rsid w:val="00AC3DED"/>
    <w:rsid w:val="00AD0437"/>
    <w:rsid w:val="00AE047E"/>
    <w:rsid w:val="00AF2481"/>
    <w:rsid w:val="00AF4A61"/>
    <w:rsid w:val="00AF4FA5"/>
    <w:rsid w:val="00AF6764"/>
    <w:rsid w:val="00AF6EA8"/>
    <w:rsid w:val="00B01781"/>
    <w:rsid w:val="00B01AD8"/>
    <w:rsid w:val="00B02EF7"/>
    <w:rsid w:val="00B24C52"/>
    <w:rsid w:val="00B25469"/>
    <w:rsid w:val="00B31F0C"/>
    <w:rsid w:val="00B409F3"/>
    <w:rsid w:val="00B41925"/>
    <w:rsid w:val="00B41EDA"/>
    <w:rsid w:val="00B44EDA"/>
    <w:rsid w:val="00B458FC"/>
    <w:rsid w:val="00B541E8"/>
    <w:rsid w:val="00B55BE7"/>
    <w:rsid w:val="00B64850"/>
    <w:rsid w:val="00B64980"/>
    <w:rsid w:val="00B6498F"/>
    <w:rsid w:val="00B6600C"/>
    <w:rsid w:val="00B6628B"/>
    <w:rsid w:val="00B66D0A"/>
    <w:rsid w:val="00B67035"/>
    <w:rsid w:val="00B70A7A"/>
    <w:rsid w:val="00B72E46"/>
    <w:rsid w:val="00B72E9B"/>
    <w:rsid w:val="00B75D9A"/>
    <w:rsid w:val="00B812AE"/>
    <w:rsid w:val="00B81916"/>
    <w:rsid w:val="00B82366"/>
    <w:rsid w:val="00B827C0"/>
    <w:rsid w:val="00B8484C"/>
    <w:rsid w:val="00B84B17"/>
    <w:rsid w:val="00B87CD6"/>
    <w:rsid w:val="00B91279"/>
    <w:rsid w:val="00B9407C"/>
    <w:rsid w:val="00B96263"/>
    <w:rsid w:val="00BA0C80"/>
    <w:rsid w:val="00BB1CE0"/>
    <w:rsid w:val="00BB2AA8"/>
    <w:rsid w:val="00BB7D75"/>
    <w:rsid w:val="00BC0E9B"/>
    <w:rsid w:val="00BC1EC0"/>
    <w:rsid w:val="00BC4E4A"/>
    <w:rsid w:val="00BC6F8B"/>
    <w:rsid w:val="00BC7053"/>
    <w:rsid w:val="00BD42B2"/>
    <w:rsid w:val="00BD624F"/>
    <w:rsid w:val="00BE0F49"/>
    <w:rsid w:val="00BE3EE0"/>
    <w:rsid w:val="00BE4272"/>
    <w:rsid w:val="00BE538A"/>
    <w:rsid w:val="00BE7AEB"/>
    <w:rsid w:val="00BF103B"/>
    <w:rsid w:val="00C00603"/>
    <w:rsid w:val="00C03AE2"/>
    <w:rsid w:val="00C049B7"/>
    <w:rsid w:val="00C069E1"/>
    <w:rsid w:val="00C112C9"/>
    <w:rsid w:val="00C15B37"/>
    <w:rsid w:val="00C17FB5"/>
    <w:rsid w:val="00C22B32"/>
    <w:rsid w:val="00C24AFF"/>
    <w:rsid w:val="00C26058"/>
    <w:rsid w:val="00C272F5"/>
    <w:rsid w:val="00C305A9"/>
    <w:rsid w:val="00C3465A"/>
    <w:rsid w:val="00C35D04"/>
    <w:rsid w:val="00C37135"/>
    <w:rsid w:val="00C54EAD"/>
    <w:rsid w:val="00C6680B"/>
    <w:rsid w:val="00C701FA"/>
    <w:rsid w:val="00C72431"/>
    <w:rsid w:val="00C728EE"/>
    <w:rsid w:val="00C72FEA"/>
    <w:rsid w:val="00C809EF"/>
    <w:rsid w:val="00C8784A"/>
    <w:rsid w:val="00CA20F6"/>
    <w:rsid w:val="00CA3D93"/>
    <w:rsid w:val="00CA3EAB"/>
    <w:rsid w:val="00CA401A"/>
    <w:rsid w:val="00CA41EE"/>
    <w:rsid w:val="00CA6968"/>
    <w:rsid w:val="00CC43D4"/>
    <w:rsid w:val="00CD29D2"/>
    <w:rsid w:val="00CD2B45"/>
    <w:rsid w:val="00CD33C7"/>
    <w:rsid w:val="00CD5BB5"/>
    <w:rsid w:val="00CD7FC5"/>
    <w:rsid w:val="00CE019D"/>
    <w:rsid w:val="00CE1172"/>
    <w:rsid w:val="00D12669"/>
    <w:rsid w:val="00D13946"/>
    <w:rsid w:val="00D21B79"/>
    <w:rsid w:val="00D224B6"/>
    <w:rsid w:val="00D31471"/>
    <w:rsid w:val="00D32F1B"/>
    <w:rsid w:val="00D449B9"/>
    <w:rsid w:val="00D4504A"/>
    <w:rsid w:val="00D467C3"/>
    <w:rsid w:val="00D51B6E"/>
    <w:rsid w:val="00D5517A"/>
    <w:rsid w:val="00D565AF"/>
    <w:rsid w:val="00D56F68"/>
    <w:rsid w:val="00D62BFF"/>
    <w:rsid w:val="00D62E7A"/>
    <w:rsid w:val="00D62EB6"/>
    <w:rsid w:val="00D666C8"/>
    <w:rsid w:val="00D67C22"/>
    <w:rsid w:val="00D74735"/>
    <w:rsid w:val="00D82C2E"/>
    <w:rsid w:val="00D843B0"/>
    <w:rsid w:val="00D86056"/>
    <w:rsid w:val="00D9194D"/>
    <w:rsid w:val="00D91CCD"/>
    <w:rsid w:val="00D957AA"/>
    <w:rsid w:val="00D9736D"/>
    <w:rsid w:val="00DA1523"/>
    <w:rsid w:val="00DA31E4"/>
    <w:rsid w:val="00DA72E1"/>
    <w:rsid w:val="00DB3426"/>
    <w:rsid w:val="00DB3A13"/>
    <w:rsid w:val="00DC11E6"/>
    <w:rsid w:val="00DC13A5"/>
    <w:rsid w:val="00DD6E2F"/>
    <w:rsid w:val="00DD70F0"/>
    <w:rsid w:val="00DE1028"/>
    <w:rsid w:val="00DE37D3"/>
    <w:rsid w:val="00DE6324"/>
    <w:rsid w:val="00DF3601"/>
    <w:rsid w:val="00DF3EE0"/>
    <w:rsid w:val="00DF7335"/>
    <w:rsid w:val="00DF7EAC"/>
    <w:rsid w:val="00E000B7"/>
    <w:rsid w:val="00E0380F"/>
    <w:rsid w:val="00E03D2D"/>
    <w:rsid w:val="00E06A5F"/>
    <w:rsid w:val="00E12090"/>
    <w:rsid w:val="00E16402"/>
    <w:rsid w:val="00E209C7"/>
    <w:rsid w:val="00E20DCE"/>
    <w:rsid w:val="00E2100F"/>
    <w:rsid w:val="00E26F26"/>
    <w:rsid w:val="00E320A3"/>
    <w:rsid w:val="00E332B8"/>
    <w:rsid w:val="00E40E64"/>
    <w:rsid w:val="00E4183E"/>
    <w:rsid w:val="00E430E1"/>
    <w:rsid w:val="00E53704"/>
    <w:rsid w:val="00E5633F"/>
    <w:rsid w:val="00E60BA7"/>
    <w:rsid w:val="00E70F5F"/>
    <w:rsid w:val="00E811AB"/>
    <w:rsid w:val="00E900C6"/>
    <w:rsid w:val="00E90F88"/>
    <w:rsid w:val="00E93447"/>
    <w:rsid w:val="00E93A80"/>
    <w:rsid w:val="00E93CD2"/>
    <w:rsid w:val="00EA3E2D"/>
    <w:rsid w:val="00EA5181"/>
    <w:rsid w:val="00EA5B15"/>
    <w:rsid w:val="00EB01B6"/>
    <w:rsid w:val="00EB3A6E"/>
    <w:rsid w:val="00EC3619"/>
    <w:rsid w:val="00EC3DE6"/>
    <w:rsid w:val="00EC4685"/>
    <w:rsid w:val="00EE4528"/>
    <w:rsid w:val="00EE4BAA"/>
    <w:rsid w:val="00F0043E"/>
    <w:rsid w:val="00F0052B"/>
    <w:rsid w:val="00F0190A"/>
    <w:rsid w:val="00F020F5"/>
    <w:rsid w:val="00F030D7"/>
    <w:rsid w:val="00F0378F"/>
    <w:rsid w:val="00F079BD"/>
    <w:rsid w:val="00F12504"/>
    <w:rsid w:val="00F14C4A"/>
    <w:rsid w:val="00F17105"/>
    <w:rsid w:val="00F21683"/>
    <w:rsid w:val="00F27BAA"/>
    <w:rsid w:val="00F327F5"/>
    <w:rsid w:val="00F34F6C"/>
    <w:rsid w:val="00F42950"/>
    <w:rsid w:val="00F46DF5"/>
    <w:rsid w:val="00F50209"/>
    <w:rsid w:val="00F50908"/>
    <w:rsid w:val="00F515A3"/>
    <w:rsid w:val="00F52BD6"/>
    <w:rsid w:val="00F6121C"/>
    <w:rsid w:val="00F61552"/>
    <w:rsid w:val="00F64E4A"/>
    <w:rsid w:val="00F74436"/>
    <w:rsid w:val="00F75BEF"/>
    <w:rsid w:val="00F822EA"/>
    <w:rsid w:val="00F82751"/>
    <w:rsid w:val="00F96C93"/>
    <w:rsid w:val="00FA2679"/>
    <w:rsid w:val="00FA4882"/>
    <w:rsid w:val="00FB4204"/>
    <w:rsid w:val="00FB66BE"/>
    <w:rsid w:val="00FC6ED8"/>
    <w:rsid w:val="00FC784E"/>
    <w:rsid w:val="00FC79C2"/>
    <w:rsid w:val="00FD3008"/>
    <w:rsid w:val="00FE17BB"/>
    <w:rsid w:val="00FF1323"/>
    <w:rsid w:val="00FF2DAC"/>
    <w:rsid w:val="00FF4AAA"/>
    <w:rsid w:val="00FF692E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enu v:ext="edit" fillcolor="none"/>
    </o:shapedefaults>
    <o:shapelayout v:ext="edit">
      <o:idmap v:ext="edit" data="2"/>
    </o:shapelayout>
  </w:shapeDefaults>
  <w:decimalSymbol w:val="."/>
  <w:listSeparator w:val=","/>
  <w14:docId w14:val="60B9EA25"/>
  <w15:chartTrackingRefBased/>
  <w15:docId w15:val="{5BE7C24D-D1F8-46D2-A90C-0B25205A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1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4E76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547FEE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B0EA4"/>
    <w:pPr>
      <w:widowControl/>
      <w:spacing w:before="100" w:beforeAutospacing="1" w:after="100" w:afterAutospacing="1"/>
    </w:pPr>
    <w:rPr>
      <w:rFonts w:ascii="新細明體"/>
      <w:color w:val="660099"/>
      <w:kern w:val="0"/>
    </w:rPr>
  </w:style>
  <w:style w:type="paragraph" w:styleId="a3">
    <w:name w:val="Body Text"/>
    <w:basedOn w:val="a"/>
    <w:rsid w:val="00257E06"/>
    <w:pPr>
      <w:autoSpaceDE w:val="0"/>
      <w:autoSpaceDN w:val="0"/>
      <w:adjustRightInd w:val="0"/>
      <w:spacing w:line="360" w:lineRule="atLeast"/>
      <w:jc w:val="both"/>
      <w:textAlignment w:val="bottom"/>
    </w:pPr>
    <w:rPr>
      <w:b/>
      <w:kern w:val="0"/>
      <w:szCs w:val="20"/>
    </w:rPr>
  </w:style>
  <w:style w:type="character" w:styleId="a4">
    <w:name w:val="Hyperlink"/>
    <w:rsid w:val="00B41925"/>
    <w:rPr>
      <w:color w:val="0000FF"/>
      <w:u w:val="single"/>
    </w:rPr>
  </w:style>
  <w:style w:type="paragraph" w:styleId="a5">
    <w:name w:val="Date"/>
    <w:basedOn w:val="a"/>
    <w:next w:val="a"/>
    <w:rsid w:val="00AB42F6"/>
    <w:pPr>
      <w:jc w:val="right"/>
    </w:pPr>
  </w:style>
  <w:style w:type="table" w:styleId="a6">
    <w:name w:val="Table Grid"/>
    <w:basedOn w:val="a1"/>
    <w:rsid w:val="00AB42F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86705C"/>
    <w:rPr>
      <w:kern w:val="2"/>
    </w:rPr>
  </w:style>
  <w:style w:type="paragraph" w:styleId="a9">
    <w:name w:val="footer"/>
    <w:basedOn w:val="a"/>
    <w:link w:val="aa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86705C"/>
    <w:rPr>
      <w:kern w:val="2"/>
    </w:rPr>
  </w:style>
  <w:style w:type="paragraph" w:customStyle="1" w:styleId="ab">
    <w:name w:val="字元 字元 字元 字元 字元 字元 字元"/>
    <w:basedOn w:val="a"/>
    <w:rsid w:val="00DA31E4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1">
    <w:name w:val="字元 字元 字元 字元 字元 字元 字元 字元1 字元 字元 字元 字元 字元 字元 字元 字元 字元 字元 字元"/>
    <w:basedOn w:val="a"/>
    <w:rsid w:val="000C0A32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c">
    <w:name w:val="Plain Text"/>
    <w:basedOn w:val="a"/>
    <w:rsid w:val="000C0A32"/>
    <w:rPr>
      <w:rFonts w:ascii="細明體" w:eastAsia="細明體" w:hAnsi="Courier New" w:cs="Courier New"/>
    </w:rPr>
  </w:style>
  <w:style w:type="paragraph" w:customStyle="1" w:styleId="ad">
    <w:name w:val="字元 字元 字元"/>
    <w:basedOn w:val="a"/>
    <w:rsid w:val="0001542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e">
    <w:name w:val="List Paragraph"/>
    <w:aliases w:val="分項"/>
    <w:basedOn w:val="a"/>
    <w:link w:val="af"/>
    <w:uiPriority w:val="34"/>
    <w:qFormat/>
    <w:rsid w:val="00E60BA7"/>
    <w:pPr>
      <w:ind w:leftChars="200" w:left="480"/>
    </w:pPr>
    <w:rPr>
      <w:rFonts w:ascii="Calibri" w:hAnsi="Calibri"/>
      <w:szCs w:val="22"/>
    </w:rPr>
  </w:style>
  <w:style w:type="paragraph" w:styleId="af0">
    <w:name w:val="Normal Indent"/>
    <w:basedOn w:val="a"/>
    <w:rsid w:val="00CA6968"/>
    <w:pPr>
      <w:ind w:left="480"/>
    </w:pPr>
    <w:rPr>
      <w:szCs w:val="20"/>
    </w:rPr>
  </w:style>
  <w:style w:type="character" w:styleId="af1">
    <w:name w:val="annotation reference"/>
    <w:uiPriority w:val="99"/>
    <w:semiHidden/>
    <w:unhideWhenUsed/>
    <w:rsid w:val="00CA401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A401A"/>
  </w:style>
  <w:style w:type="character" w:customStyle="1" w:styleId="af3">
    <w:name w:val="註解文字 字元"/>
    <w:link w:val="af2"/>
    <w:uiPriority w:val="99"/>
    <w:semiHidden/>
    <w:rsid w:val="00CA401A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A401A"/>
    <w:rPr>
      <w:b/>
      <w:bCs/>
    </w:rPr>
  </w:style>
  <w:style w:type="character" w:customStyle="1" w:styleId="af5">
    <w:name w:val="註解主旨 字元"/>
    <w:link w:val="af4"/>
    <w:uiPriority w:val="99"/>
    <w:semiHidden/>
    <w:rsid w:val="00CA401A"/>
    <w:rPr>
      <w:b/>
      <w:bCs/>
      <w:kern w:val="2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CA401A"/>
    <w:rPr>
      <w:rFonts w:ascii="Cambria" w:hAnsi="Cambria"/>
      <w:sz w:val="18"/>
      <w:szCs w:val="18"/>
    </w:rPr>
  </w:style>
  <w:style w:type="character" w:customStyle="1" w:styleId="af7">
    <w:name w:val="註解方塊文字 字元"/>
    <w:link w:val="af6"/>
    <w:uiPriority w:val="99"/>
    <w:semiHidden/>
    <w:rsid w:val="00CA401A"/>
    <w:rPr>
      <w:rFonts w:ascii="Cambria" w:eastAsia="新細明體" w:hAnsi="Cambria" w:cs="Times New Roman"/>
      <w:kern w:val="2"/>
      <w:sz w:val="18"/>
      <w:szCs w:val="18"/>
    </w:rPr>
  </w:style>
  <w:style w:type="table" w:styleId="2-3">
    <w:name w:val="List Table 2 Accent 3"/>
    <w:basedOn w:val="a1"/>
    <w:uiPriority w:val="47"/>
    <w:rsid w:val="008D2856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af8">
    <w:name w:val="未解析的提及項目"/>
    <w:uiPriority w:val="99"/>
    <w:semiHidden/>
    <w:unhideWhenUsed/>
    <w:rsid w:val="00D32F1B"/>
    <w:rPr>
      <w:color w:val="808080"/>
      <w:shd w:val="clear" w:color="auto" w:fill="E6E6E6"/>
    </w:rPr>
  </w:style>
  <w:style w:type="paragraph" w:customStyle="1" w:styleId="12">
    <w:name w:val="字元 字元 字元 字元 字元 字元 字元 字元1 字元 字元 字元 字元 字元 字元"/>
    <w:basedOn w:val="a"/>
    <w:rsid w:val="00944F8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styleId="af9">
    <w:name w:val="Strong"/>
    <w:uiPriority w:val="22"/>
    <w:qFormat/>
    <w:rsid w:val="00F21683"/>
    <w:rPr>
      <w:b/>
      <w:bCs/>
    </w:rPr>
  </w:style>
  <w:style w:type="character" w:styleId="afa">
    <w:name w:val="FollowedHyperlink"/>
    <w:uiPriority w:val="99"/>
    <w:semiHidden/>
    <w:unhideWhenUsed/>
    <w:rsid w:val="00A826EE"/>
    <w:rPr>
      <w:color w:val="954F72"/>
      <w:u w:val="single"/>
    </w:rPr>
  </w:style>
  <w:style w:type="character" w:customStyle="1" w:styleId="10">
    <w:name w:val="標題 1 字元"/>
    <w:link w:val="1"/>
    <w:uiPriority w:val="9"/>
    <w:rsid w:val="006F4E76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af">
    <w:name w:val="清單段落 字元"/>
    <w:aliases w:val="分項 字元"/>
    <w:link w:val="ae"/>
    <w:uiPriority w:val="34"/>
    <w:locked/>
    <w:rsid w:val="00BC6F8B"/>
    <w:rPr>
      <w:rFonts w:ascii="Calibri" w:hAnsi="Calibri"/>
      <w:kern w:val="2"/>
      <w:sz w:val="24"/>
      <w:szCs w:val="22"/>
    </w:rPr>
  </w:style>
  <w:style w:type="paragraph" w:styleId="afb">
    <w:name w:val="Quote"/>
    <w:basedOn w:val="a"/>
    <w:next w:val="a"/>
    <w:link w:val="afc"/>
    <w:uiPriority w:val="29"/>
    <w:qFormat/>
    <w:rsid w:val="00FB420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fc">
    <w:name w:val="引文 字元"/>
    <w:basedOn w:val="a0"/>
    <w:link w:val="afb"/>
    <w:uiPriority w:val="29"/>
    <w:rsid w:val="00FB4204"/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customStyle="1" w:styleId="p1">
    <w:name w:val="p1"/>
    <w:basedOn w:val="a"/>
    <w:rsid w:val="00547FE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1">
    <w:name w:val="s1"/>
    <w:basedOn w:val="a0"/>
    <w:rsid w:val="00547FEE"/>
  </w:style>
  <w:style w:type="paragraph" w:customStyle="1" w:styleId="p2">
    <w:name w:val="p2"/>
    <w:basedOn w:val="a"/>
    <w:rsid w:val="00547FE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rsid w:val="00547FEE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1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63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7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8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1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69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0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8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927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16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57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620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817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6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02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8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1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56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0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3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2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64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5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9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7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60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6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5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2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12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3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4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60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6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38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2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16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1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2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5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82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3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0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1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10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2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3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97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1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5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6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6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4307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9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46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9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2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2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3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10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2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52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317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2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73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748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lentinehu@taitra.org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inan.taiwantrade.com/event/lis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39E3-77FB-4FFC-B90B-BA030F48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1297</Words>
  <Characters>706</Characters>
  <Application>Microsoft Office Word</Application>
  <DocSecurity>0</DocSecurity>
  <Lines>37</Lines>
  <Paragraphs>91</Paragraphs>
  <ScaleCrop>false</ScaleCrop>
  <Company>Toshiba</Company>
  <LinksUpToDate>false</LinksUpToDate>
  <CharactersWithSpaces>1912</CharactersWithSpaces>
  <SharedDoc>false</SharedDoc>
  <HLinks>
    <vt:vector size="12" baseType="variant">
      <vt:variant>
        <vt:i4>327796</vt:i4>
      </vt:variant>
      <vt:variant>
        <vt:i4>3</vt:i4>
      </vt:variant>
      <vt:variant>
        <vt:i4>0</vt:i4>
      </vt:variant>
      <vt:variant>
        <vt:i4>5</vt:i4>
      </vt:variant>
      <vt:variant>
        <vt:lpwstr>mailto:valentinehu@taitra.org.tw</vt:lpwstr>
      </vt:variant>
      <vt:variant>
        <vt:lpwstr/>
      </vt:variant>
      <vt:variant>
        <vt:i4>1638476</vt:i4>
      </vt:variant>
      <vt:variant>
        <vt:i4>0</vt:i4>
      </vt:variant>
      <vt:variant>
        <vt:i4>0</vt:i4>
      </vt:variant>
      <vt:variant>
        <vt:i4>5</vt:i4>
      </vt:variant>
      <vt:variant>
        <vt:lpwstr>https://tainan.taiwantrade.com/event/list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台商赴大陸投資、設廠與日劇增，投資者無不抱持著能成功獲利的心態前往；惟實際情形則成功者有之，失敗者亦有之</dc:title>
  <dc:subject/>
  <dc:creator>Administrator</dc:creator>
  <cp:keywords/>
  <cp:lastModifiedBy>胡淨琪 Valentine</cp:lastModifiedBy>
  <cp:revision>4</cp:revision>
  <cp:lastPrinted>2025-11-05T08:19:00Z</cp:lastPrinted>
  <dcterms:created xsi:type="dcterms:W3CDTF">2025-11-06T02:31:00Z</dcterms:created>
  <dcterms:modified xsi:type="dcterms:W3CDTF">2025-11-06T03:06:00Z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275329343</vt:i4>
  </property>
  <property fmtid="{D5CDD505-2E9C-101B-9397-08002B2CF9AE}" pid="3" name="_EmailSubject">
    <vt:lpwstr>2012/02/16 「如何與大陸廠商簽訂買賣合約(合同)」研習班DM</vt:lpwstr>
  </property>
  <property fmtid="{D5CDD505-2E9C-101B-9397-08002B2CF9AE}" pid="4" name="_AuthorEmail">
    <vt:lpwstr>sean126@taitra.org.tw</vt:lpwstr>
  </property>
  <property fmtid="{D5CDD505-2E9C-101B-9397-08002B2CF9AE}" pid="5" name="_AuthorEmailDisplayName">
    <vt:lpwstr>冠翔</vt:lpwstr>
  </property>
  <property fmtid="{D5CDD505-2E9C-101B-9397-08002B2CF9AE}" pid="6" name="_PreviousAdHocReviewCycleID">
    <vt:i4>275329343</vt:i4>
  </property>
  <property fmtid="{D5CDD505-2E9C-101B-9397-08002B2CF9AE}" pid="7" name="_ReviewingToolsShownOnce">
    <vt:lpwstr/>
  </property>
</Properties>
</file>