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10C7" w14:textId="60B35702" w:rsidR="00BC41AF" w:rsidRPr="003756D9" w:rsidRDefault="00AC071B" w:rsidP="00AB3FBB">
      <w:pPr>
        <w:spacing w:afterLines="50" w:after="180" w:line="600" w:lineRule="exact"/>
        <w:jc w:val="center"/>
        <w:rPr>
          <w:rFonts w:ascii="Microsoft YaHei" w:eastAsia="Microsoft YaHei" w:hAnsi="Microsoft YaHei"/>
          <w:b/>
          <w:color w:val="000000"/>
          <w:sz w:val="36"/>
          <w:szCs w:val="36"/>
        </w:rPr>
      </w:pPr>
      <w:r w:rsidRPr="003756D9">
        <w:rPr>
          <w:rFonts w:ascii="Microsoft YaHei" w:eastAsia="Microsoft YaHei" w:hAnsi="Microsoft YaHei" w:hint="eastAsia"/>
          <w:b/>
          <w:noProof/>
          <w:color w:val="000000"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31F68E5F" wp14:editId="0989DC80">
            <wp:simplePos x="0" y="0"/>
            <wp:positionH relativeFrom="column">
              <wp:posOffset>97155</wp:posOffset>
            </wp:positionH>
            <wp:positionV relativeFrom="paragraph">
              <wp:posOffset>3810</wp:posOffset>
            </wp:positionV>
            <wp:extent cx="335280" cy="426085"/>
            <wp:effectExtent l="0" t="0" r="7620" b="0"/>
            <wp:wrapTight wrapText="bothSides">
              <wp:wrapPolygon edited="0">
                <wp:start x="0" y="0"/>
                <wp:lineTo x="0" y="20280"/>
                <wp:lineTo x="20864" y="20280"/>
                <wp:lineTo x="20864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B48" w:rsidRPr="003756D9">
        <w:rPr>
          <w:rFonts w:ascii="Microsoft YaHei" w:eastAsia="Microsoft YaHei" w:hAnsi="Microsoft YaHei" w:hint="eastAsia"/>
          <w:b/>
          <w:noProof/>
          <w:color w:val="000000"/>
          <w:sz w:val="48"/>
          <w:szCs w:val="48"/>
        </w:rPr>
        <w:t>非財會背景人員如何解讀財務報表及分析</w:t>
      </w:r>
    </w:p>
    <w:p w14:paraId="00B4E97F" w14:textId="2C173267" w:rsidR="00B44DCE" w:rsidRPr="00B44DCE" w:rsidRDefault="00B44DCE" w:rsidP="001A236C">
      <w:pPr>
        <w:pStyle w:val="a3"/>
        <w:snapToGrid w:val="0"/>
        <w:spacing w:beforeLines="100" w:before="360" w:line="360" w:lineRule="exact"/>
        <w:ind w:leftChars="59" w:left="142" w:right="142"/>
        <w:rPr>
          <w:rFonts w:ascii="微軟正黑體" w:eastAsia="微軟正黑體" w:hAnsi="微軟正黑體"/>
          <w:szCs w:val="24"/>
        </w:rPr>
      </w:pPr>
      <w:r w:rsidRPr="00B44DCE">
        <w:rPr>
          <w:rFonts w:ascii="微軟正黑體" w:eastAsia="微軟正黑體" w:hAnsi="微軟正黑體" w:hint="eastAsia"/>
          <w:szCs w:val="24"/>
        </w:rPr>
        <w:t>本課程您將會學到：</w:t>
      </w:r>
    </w:p>
    <w:tbl>
      <w:tblPr>
        <w:tblpPr w:leftFromText="180" w:rightFromText="180" w:vertAnchor="text" w:horzAnchor="margin" w:tblpY="44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B44DCE" w:rsidRPr="00B44DCE" w14:paraId="4ED54550" w14:textId="77777777" w:rsidTr="004A6F4F">
        <w:trPr>
          <w:trHeight w:val="917"/>
        </w:trPr>
        <w:tc>
          <w:tcPr>
            <w:tcW w:w="11052" w:type="dxa"/>
            <w:shd w:val="clear" w:color="auto" w:fill="auto"/>
            <w:vAlign w:val="center"/>
          </w:tcPr>
          <w:p w14:paraId="2C2C7688" w14:textId="77777777" w:rsidR="00B44DCE" w:rsidRPr="007B1A84" w:rsidRDefault="00B44DCE" w:rsidP="004A6F4F">
            <w:pPr>
              <w:widowControl/>
              <w:adjustRightInd w:val="0"/>
              <w:spacing w:line="280" w:lineRule="exact"/>
              <w:textAlignment w:val="baseline"/>
              <w:outlineLvl w:val="0"/>
              <w:rPr>
                <w:rFonts w:ascii="微軟正黑體" w:eastAsia="微軟正黑體" w:hAnsi="微軟正黑體" w:cs="Arial"/>
                <w:color w:val="000000"/>
                <w:kern w:val="24"/>
                <w:sz w:val="22"/>
                <w:szCs w:val="22"/>
              </w:rPr>
            </w:pPr>
            <w:r w:rsidRPr="007B1A84">
              <w:rPr>
                <w:rFonts w:ascii="微軟正黑體" w:eastAsia="微軟正黑體" w:hAnsi="微軟正黑體" w:cs="Arial" w:hint="eastAsia"/>
                <w:color w:val="000000"/>
                <w:kern w:val="24"/>
                <w:sz w:val="22"/>
                <w:szCs w:val="22"/>
              </w:rPr>
              <w:t>1.了解財務報表(資產負債表、損益表及現金流量表)的基本架構及各項內容的意義。</w:t>
            </w:r>
          </w:p>
          <w:p w14:paraId="40CC0564" w14:textId="77777777" w:rsidR="00B44DCE" w:rsidRPr="007B1A84" w:rsidRDefault="00B44DCE" w:rsidP="004A6F4F">
            <w:pPr>
              <w:widowControl/>
              <w:adjustRightInd w:val="0"/>
              <w:spacing w:line="280" w:lineRule="exact"/>
              <w:textAlignment w:val="baseline"/>
              <w:outlineLvl w:val="0"/>
              <w:rPr>
                <w:rFonts w:ascii="微軟正黑體" w:eastAsia="微軟正黑體" w:hAnsi="微軟正黑體" w:cs="Arial"/>
                <w:color w:val="000000"/>
                <w:kern w:val="24"/>
                <w:sz w:val="22"/>
                <w:szCs w:val="22"/>
              </w:rPr>
            </w:pPr>
            <w:r w:rsidRPr="007B1A84">
              <w:rPr>
                <w:rFonts w:ascii="微軟正黑體" w:eastAsia="微軟正黑體" w:hAnsi="微軟正黑體" w:cs="Arial" w:hint="eastAsia"/>
                <w:color w:val="000000"/>
                <w:kern w:val="24"/>
                <w:sz w:val="22"/>
                <w:szCs w:val="22"/>
              </w:rPr>
              <w:t>2.以經營全公司及跨組織功能的角度，分析並提出企業各項財務風險及機會，以做為企業不斷改善之依據。</w:t>
            </w:r>
          </w:p>
          <w:p w14:paraId="6DF799D4" w14:textId="77777777" w:rsidR="00B44DCE" w:rsidRPr="007B1A84" w:rsidRDefault="00B44DCE" w:rsidP="004A6F4F">
            <w:pPr>
              <w:widowControl/>
              <w:adjustRightInd w:val="0"/>
              <w:spacing w:line="280" w:lineRule="exact"/>
              <w:textAlignment w:val="baseline"/>
              <w:outlineLvl w:val="0"/>
              <w:rPr>
                <w:rFonts w:ascii="微軟正黑體" w:eastAsia="微軟正黑體" w:hAnsi="微軟正黑體"/>
                <w:color w:val="111111"/>
                <w:sz w:val="22"/>
                <w:szCs w:val="22"/>
              </w:rPr>
            </w:pPr>
            <w:r w:rsidRPr="007B1A84">
              <w:rPr>
                <w:rFonts w:ascii="微軟正黑體" w:eastAsia="微軟正黑體" w:hAnsi="微軟正黑體" w:cs="Arial" w:hint="eastAsia"/>
                <w:color w:val="000000"/>
                <w:kern w:val="24"/>
                <w:sz w:val="22"/>
                <w:szCs w:val="22"/>
              </w:rPr>
              <w:t>3.建立共同「財務概念及語言」，以提升公司內部對財務數字的共識，此將有助於公司年度目標的建立與達成。</w:t>
            </w:r>
          </w:p>
        </w:tc>
      </w:tr>
    </w:tbl>
    <w:p w14:paraId="6F167A05" w14:textId="439456E6" w:rsidR="00B44DCE" w:rsidRPr="00B44DCE" w:rsidRDefault="00B44DCE" w:rsidP="00B44DCE">
      <w:pPr>
        <w:pStyle w:val="a3"/>
        <w:snapToGrid w:val="0"/>
        <w:spacing w:beforeLines="50" w:before="180" w:line="300" w:lineRule="exact"/>
        <w:ind w:leftChars="59" w:left="142" w:right="142"/>
        <w:rPr>
          <w:rFonts w:ascii="微軟正黑體" w:eastAsia="微軟正黑體" w:hAnsi="微軟正黑體"/>
          <w:szCs w:val="24"/>
        </w:rPr>
      </w:pPr>
      <w:r w:rsidRPr="00B44DCE">
        <w:rPr>
          <w:rFonts w:ascii="微軟正黑體" w:eastAsia="微軟正黑體" w:hAnsi="微軟正黑體" w:hint="eastAsia"/>
          <w:szCs w:val="24"/>
        </w:rPr>
        <w:t>適合對象：</w:t>
      </w:r>
    </w:p>
    <w:tbl>
      <w:tblPr>
        <w:tblpPr w:leftFromText="180" w:rightFromText="180" w:vertAnchor="text" w:horzAnchor="margin" w:tblpY="44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B44DCE" w:rsidRPr="007B1A84" w14:paraId="56892743" w14:textId="77777777" w:rsidTr="004A6F4F">
        <w:trPr>
          <w:trHeight w:val="566"/>
        </w:trPr>
        <w:tc>
          <w:tcPr>
            <w:tcW w:w="11052" w:type="dxa"/>
            <w:shd w:val="clear" w:color="auto" w:fill="auto"/>
            <w:vAlign w:val="center"/>
          </w:tcPr>
          <w:p w14:paraId="26C251D9" w14:textId="6E895268" w:rsidR="00B44DCE" w:rsidRDefault="00B44DCE" w:rsidP="004A6F4F">
            <w:pPr>
              <w:snapToGrid w:val="0"/>
              <w:spacing w:line="280" w:lineRule="exact"/>
              <w:ind w:rightChars="-63" w:right="-151"/>
              <w:rPr>
                <w:rFonts w:ascii="微軟正黑體" w:eastAsia="微軟正黑體" w:hAnsi="微軟正黑體"/>
                <w:color w:val="111111"/>
                <w:sz w:val="22"/>
                <w:szCs w:val="22"/>
              </w:rPr>
            </w:pPr>
            <w:r w:rsidRPr="007B1A84">
              <w:rPr>
                <w:rFonts w:ascii="微軟正黑體" w:eastAsia="微軟正黑體" w:hAnsi="微軟正黑體" w:hint="eastAsia"/>
                <w:color w:val="111111"/>
                <w:sz w:val="22"/>
                <w:szCs w:val="22"/>
              </w:rPr>
              <w:t>1.</w:t>
            </w:r>
            <w:r>
              <w:rPr>
                <w:rFonts w:ascii="微軟正黑體" w:eastAsia="微軟正黑體" w:hAnsi="微軟正黑體" w:hint="eastAsia"/>
                <w:color w:val="111111"/>
                <w:sz w:val="22"/>
                <w:szCs w:val="22"/>
              </w:rPr>
              <w:t xml:space="preserve"> </w:t>
            </w:r>
            <w:r w:rsidRPr="007B1A84">
              <w:rPr>
                <w:rFonts w:ascii="微軟正黑體" w:eastAsia="微軟正黑體" w:hAnsi="微軟正黑體" w:hint="eastAsia"/>
                <w:color w:val="111111"/>
                <w:sz w:val="22"/>
                <w:szCs w:val="22"/>
              </w:rPr>
              <w:t>企業經營主、高階主管幕僚、經營企劃幕僚人員。</w:t>
            </w:r>
          </w:p>
          <w:p w14:paraId="06B87C68" w14:textId="77777777" w:rsidR="00B44DCE" w:rsidRDefault="00B44DCE" w:rsidP="004A6F4F">
            <w:pPr>
              <w:snapToGrid w:val="0"/>
              <w:spacing w:line="280" w:lineRule="exact"/>
              <w:ind w:rightChars="-63" w:right="-151"/>
              <w:rPr>
                <w:rFonts w:ascii="微軟正黑體" w:eastAsia="微軟正黑體" w:hAnsi="微軟正黑體"/>
                <w:color w:val="111111"/>
                <w:sz w:val="22"/>
                <w:szCs w:val="22"/>
              </w:rPr>
            </w:pPr>
            <w:r w:rsidRPr="007B1A84">
              <w:rPr>
                <w:rFonts w:ascii="微軟正黑體" w:eastAsia="微軟正黑體" w:hAnsi="微軟正黑體" w:hint="eastAsia"/>
                <w:color w:val="111111"/>
                <w:sz w:val="22"/>
                <w:szCs w:val="22"/>
              </w:rPr>
              <w:t>2. 非財會背景之中高階主管、預算單位主管、利潤/成本中心主管、人資主管、採購主管、稽核人員。</w:t>
            </w:r>
          </w:p>
          <w:p w14:paraId="45653403" w14:textId="07CAB618" w:rsidR="00B44DCE" w:rsidRPr="007B1A84" w:rsidRDefault="00B44DCE" w:rsidP="004A6F4F">
            <w:pPr>
              <w:snapToGrid w:val="0"/>
              <w:spacing w:line="280" w:lineRule="exact"/>
              <w:ind w:rightChars="-63" w:right="-151"/>
              <w:rPr>
                <w:rFonts w:ascii="微軟正黑體" w:eastAsia="微軟正黑體" w:hAnsi="微軟正黑體"/>
                <w:color w:val="111111"/>
                <w:sz w:val="22"/>
                <w:szCs w:val="22"/>
              </w:rPr>
            </w:pPr>
            <w:r w:rsidRPr="007B1A84">
              <w:rPr>
                <w:rFonts w:ascii="微軟正黑體" w:eastAsia="微軟正黑體" w:hAnsi="微軟正黑體" w:hint="eastAsia"/>
                <w:color w:val="111111"/>
                <w:sz w:val="22"/>
                <w:szCs w:val="22"/>
              </w:rPr>
              <w:t>3</w:t>
            </w:r>
            <w:r w:rsidRPr="007B1A84">
              <w:rPr>
                <w:rFonts w:ascii="微軟正黑體" w:eastAsia="微軟正黑體" w:hAnsi="微軟正黑體"/>
                <w:color w:val="111111"/>
                <w:sz w:val="22"/>
                <w:szCs w:val="22"/>
              </w:rPr>
              <w:t>.</w:t>
            </w:r>
            <w:r w:rsidRPr="007B1A84">
              <w:rPr>
                <w:rFonts w:ascii="微軟正黑體" w:eastAsia="微軟正黑體" w:hAnsi="微軟正黑體" w:hint="eastAsia"/>
                <w:color w:val="111111"/>
                <w:sz w:val="22"/>
                <w:szCs w:val="22"/>
              </w:rPr>
              <w:t xml:space="preserve"> 想提升企業財務報表分析能力或對投資及財務風險管控有興趣人員。</w:t>
            </w:r>
          </w:p>
        </w:tc>
      </w:tr>
    </w:tbl>
    <w:p w14:paraId="15750E9F" w14:textId="0023AFEB" w:rsidR="00684F28" w:rsidRPr="0094417F" w:rsidRDefault="00684F28" w:rsidP="006010B5">
      <w:pPr>
        <w:spacing w:beforeLines="50" w:before="180" w:line="300" w:lineRule="exact"/>
        <w:ind w:firstLineChars="100" w:firstLine="240"/>
        <w:rPr>
          <w:rFonts w:ascii="微軟正黑體" w:eastAsia="微軟正黑體" w:hAnsi="微軟正黑體"/>
          <w:b/>
          <w:bCs/>
          <w:color w:val="0070C0"/>
        </w:rPr>
      </w:pPr>
      <w:r w:rsidRPr="0094417F">
        <w:rPr>
          <w:rFonts w:ascii="微軟正黑體" w:eastAsia="微軟正黑體" w:hAnsi="微軟正黑體" w:hint="eastAsia"/>
        </w:rPr>
        <w:t>【時  間】</w:t>
      </w:r>
      <w:r w:rsidRPr="0094417F">
        <w:rPr>
          <w:rFonts w:ascii="微軟正黑體" w:eastAsia="微軟正黑體" w:hAnsi="微軟正黑體"/>
          <w:bCs/>
        </w:rPr>
        <w:t>：</w:t>
      </w:r>
      <w:r w:rsidR="00C52ADF" w:rsidRPr="00E43755">
        <w:rPr>
          <w:rFonts w:ascii="微軟正黑體" w:eastAsia="微軟正黑體" w:hAnsi="微軟正黑體" w:hint="eastAsia"/>
          <w:b/>
          <w:bCs/>
          <w:color w:val="0070C0"/>
        </w:rPr>
        <w:t>11</w:t>
      </w:r>
      <w:r w:rsidR="003756D9">
        <w:rPr>
          <w:rFonts w:ascii="微軟正黑體" w:eastAsia="微軟正黑體" w:hAnsi="微軟正黑體" w:hint="eastAsia"/>
          <w:b/>
          <w:bCs/>
          <w:color w:val="0070C0"/>
        </w:rPr>
        <w:t>2</w:t>
      </w:r>
      <w:r w:rsidRPr="0094417F">
        <w:rPr>
          <w:rFonts w:ascii="微軟正黑體" w:eastAsia="微軟正黑體" w:hAnsi="微軟正黑體"/>
          <w:b/>
          <w:bCs/>
          <w:color w:val="0070C0"/>
        </w:rPr>
        <w:t>年</w:t>
      </w:r>
      <w:r w:rsidR="003756D9">
        <w:rPr>
          <w:rFonts w:ascii="微軟正黑體" w:eastAsia="微軟正黑體" w:hAnsi="微軟正黑體" w:hint="eastAsia"/>
          <w:b/>
          <w:bCs/>
          <w:color w:val="0070C0"/>
        </w:rPr>
        <w:t>4</w:t>
      </w:r>
      <w:r w:rsidRPr="0094417F">
        <w:rPr>
          <w:rFonts w:ascii="微軟正黑體" w:eastAsia="微軟正黑體" w:hAnsi="微軟正黑體"/>
          <w:b/>
          <w:bCs/>
          <w:color w:val="0070C0"/>
        </w:rPr>
        <w:t>月</w:t>
      </w:r>
      <w:r w:rsidR="003756D9">
        <w:rPr>
          <w:rFonts w:ascii="微軟正黑體" w:eastAsia="微軟正黑體" w:hAnsi="微軟正黑體" w:hint="eastAsia"/>
          <w:b/>
          <w:bCs/>
          <w:color w:val="0070C0"/>
        </w:rPr>
        <w:t>25</w:t>
      </w:r>
      <w:r w:rsidRPr="0094417F">
        <w:rPr>
          <w:rFonts w:ascii="微軟正黑體" w:eastAsia="微軟正黑體" w:hAnsi="微軟正黑體"/>
          <w:b/>
          <w:bCs/>
          <w:color w:val="0070C0"/>
        </w:rPr>
        <w:t>日(</w:t>
      </w:r>
      <w:r w:rsidR="009819C0">
        <w:rPr>
          <w:rFonts w:ascii="微軟正黑體" w:eastAsia="微軟正黑體" w:hAnsi="微軟正黑體" w:hint="eastAsia"/>
          <w:b/>
          <w:bCs/>
          <w:color w:val="0070C0"/>
        </w:rPr>
        <w:t>二</w:t>
      </w:r>
      <w:r w:rsidRPr="0094417F">
        <w:rPr>
          <w:rFonts w:ascii="微軟正黑體" w:eastAsia="微軟正黑體" w:hAnsi="微軟正黑體"/>
          <w:b/>
          <w:bCs/>
          <w:color w:val="0070C0"/>
        </w:rPr>
        <w:t>)</w:t>
      </w:r>
      <w:r w:rsidRPr="0094417F">
        <w:rPr>
          <w:rFonts w:ascii="微軟正黑體" w:eastAsia="微軟正黑體" w:hAnsi="微軟正黑體" w:hint="eastAsia"/>
          <w:b/>
          <w:color w:val="0070C0"/>
        </w:rPr>
        <w:t>，</w:t>
      </w:r>
      <w:r w:rsidRPr="0094417F">
        <w:rPr>
          <w:rFonts w:ascii="微軟正黑體" w:eastAsia="微軟正黑體" w:hAnsi="微軟正黑體"/>
          <w:b/>
          <w:color w:val="0070C0"/>
        </w:rPr>
        <w:t>09:30 ~ 1</w:t>
      </w:r>
      <w:r w:rsidR="009819C0">
        <w:rPr>
          <w:rFonts w:ascii="微軟正黑體" w:eastAsia="微軟正黑體" w:hAnsi="微軟正黑體" w:hint="eastAsia"/>
          <w:b/>
          <w:color w:val="0070C0"/>
        </w:rPr>
        <w:t>7</w:t>
      </w:r>
      <w:r w:rsidRPr="0094417F">
        <w:rPr>
          <w:rFonts w:ascii="微軟正黑體" w:eastAsia="微軟正黑體" w:hAnsi="微軟正黑體"/>
          <w:b/>
          <w:color w:val="0070C0"/>
        </w:rPr>
        <w:t>:30</w:t>
      </w:r>
      <w:r w:rsidRPr="0094417F">
        <w:rPr>
          <w:rFonts w:ascii="微軟正黑體" w:eastAsia="微軟正黑體" w:hAnsi="微軟正黑體"/>
          <w:b/>
          <w:bCs/>
          <w:color w:val="0070C0"/>
        </w:rPr>
        <w:t>（</w:t>
      </w:r>
      <w:r w:rsidRPr="0094417F">
        <w:rPr>
          <w:rFonts w:ascii="微軟正黑體" w:eastAsia="微軟正黑體" w:hAnsi="微軟正黑體" w:hint="eastAsia"/>
          <w:b/>
          <w:bCs/>
          <w:color w:val="0070C0"/>
        </w:rPr>
        <w:t>共</w:t>
      </w:r>
      <w:r w:rsidR="009819C0">
        <w:rPr>
          <w:rFonts w:ascii="微軟正黑體" w:eastAsia="微軟正黑體" w:hAnsi="微軟正黑體" w:hint="eastAsia"/>
          <w:b/>
          <w:bCs/>
          <w:color w:val="0070C0"/>
        </w:rPr>
        <w:t>7</w:t>
      </w:r>
      <w:r w:rsidRPr="0094417F">
        <w:rPr>
          <w:rFonts w:ascii="微軟正黑體" w:eastAsia="微軟正黑體" w:hAnsi="微軟正黑體" w:hint="eastAsia"/>
          <w:b/>
          <w:bCs/>
          <w:color w:val="0070C0"/>
        </w:rPr>
        <w:t>小時</w:t>
      </w:r>
      <w:r w:rsidR="00DE0057">
        <w:rPr>
          <w:rFonts w:ascii="微軟正黑體" w:eastAsia="微軟正黑體" w:hAnsi="微軟正黑體"/>
          <w:b/>
          <w:bCs/>
          <w:color w:val="0070C0"/>
        </w:rPr>
        <w:t>）</w:t>
      </w:r>
    </w:p>
    <w:p w14:paraId="46BEB5AA" w14:textId="77777777" w:rsidR="00684F28" w:rsidRPr="0094417F" w:rsidRDefault="00684F28" w:rsidP="00B52900">
      <w:pPr>
        <w:spacing w:line="300" w:lineRule="exact"/>
        <w:ind w:firstLineChars="100" w:firstLine="240"/>
        <w:rPr>
          <w:rFonts w:ascii="微軟正黑體" w:eastAsia="微軟正黑體" w:hAnsi="微軟正黑體"/>
          <w:bCs/>
        </w:rPr>
      </w:pPr>
      <w:r w:rsidRPr="0094417F">
        <w:rPr>
          <w:rFonts w:ascii="微軟正黑體" w:eastAsia="微軟正黑體" w:hAnsi="微軟正黑體" w:hint="eastAsia"/>
        </w:rPr>
        <w:t>【地  點】</w:t>
      </w:r>
      <w:r w:rsidRPr="0094417F">
        <w:rPr>
          <w:rFonts w:ascii="微軟正黑體" w:eastAsia="微軟正黑體" w:hAnsi="微軟正黑體"/>
          <w:bCs/>
        </w:rPr>
        <w:t>：外貿協會高雄辦事處 (高雄市民權一路28號</w:t>
      </w:r>
      <w:r w:rsidRPr="0094417F">
        <w:rPr>
          <w:rFonts w:ascii="微軟正黑體" w:eastAsia="微軟正黑體" w:hAnsi="微軟正黑體" w:hint="eastAsia"/>
          <w:bCs/>
        </w:rPr>
        <w:t>4-5</w:t>
      </w:r>
      <w:r w:rsidRPr="0094417F">
        <w:rPr>
          <w:rFonts w:ascii="微軟正黑體" w:eastAsia="微軟正黑體" w:hAnsi="微軟正黑體"/>
          <w:bCs/>
        </w:rPr>
        <w:t>樓)</w:t>
      </w:r>
    </w:p>
    <w:p w14:paraId="718CECEA" w14:textId="692A57C4" w:rsidR="005B7115" w:rsidRDefault="00684F28" w:rsidP="00B52900">
      <w:pPr>
        <w:spacing w:line="300" w:lineRule="exact"/>
        <w:ind w:leftChars="100" w:left="1200" w:hangingChars="400" w:hanging="960"/>
        <w:jc w:val="both"/>
        <w:rPr>
          <w:rFonts w:ascii="微軟正黑體" w:eastAsia="微軟正黑體" w:hAnsi="微軟正黑體"/>
          <w:bCs/>
        </w:rPr>
      </w:pPr>
      <w:r w:rsidRPr="0094417F">
        <w:rPr>
          <w:rFonts w:ascii="微軟正黑體" w:eastAsia="微軟正黑體" w:hAnsi="微軟正黑體" w:hint="eastAsia"/>
        </w:rPr>
        <w:t>【費  用】</w:t>
      </w:r>
      <w:r w:rsidRPr="0094417F">
        <w:rPr>
          <w:rFonts w:ascii="微軟正黑體" w:eastAsia="微軟正黑體" w:hAnsi="微軟正黑體"/>
          <w:bCs/>
        </w:rPr>
        <w:t>：</w:t>
      </w:r>
      <w:r w:rsidRPr="0094417F">
        <w:rPr>
          <w:rFonts w:ascii="微軟正黑體" w:eastAsia="微軟正黑體" w:hAnsi="微軟正黑體" w:hint="eastAsia"/>
        </w:rPr>
        <w:t>新台幣</w:t>
      </w:r>
      <w:r w:rsidR="000C5C56">
        <w:rPr>
          <w:rFonts w:ascii="微軟正黑體" w:eastAsia="微軟正黑體" w:hAnsi="微軟正黑體" w:hint="eastAsia"/>
        </w:rPr>
        <w:t>3</w:t>
      </w:r>
      <w:r w:rsidRPr="0094417F">
        <w:rPr>
          <w:rFonts w:ascii="微軟正黑體" w:eastAsia="微軟正黑體" w:hAnsi="微軟正黑體"/>
        </w:rPr>
        <w:t>,</w:t>
      </w:r>
      <w:r w:rsidR="009819C0">
        <w:rPr>
          <w:rFonts w:ascii="微軟正黑體" w:eastAsia="微軟正黑體" w:hAnsi="微軟正黑體" w:hint="eastAsia"/>
        </w:rPr>
        <w:t>5</w:t>
      </w:r>
      <w:r w:rsidRPr="0094417F">
        <w:rPr>
          <w:rFonts w:ascii="微軟正黑體" w:eastAsia="微軟正黑體" w:hAnsi="微軟正黑體"/>
        </w:rPr>
        <w:t>00</w:t>
      </w:r>
      <w:r w:rsidRPr="0094417F">
        <w:rPr>
          <w:rFonts w:ascii="微軟正黑體" w:eastAsia="微軟正黑體" w:hAnsi="微軟正黑體" w:hint="eastAsia"/>
        </w:rPr>
        <w:t>元(含</w:t>
      </w:r>
      <w:r w:rsidR="00DE57FA">
        <w:rPr>
          <w:rFonts w:ascii="微軟正黑體" w:eastAsia="微軟正黑體" w:hAnsi="微軟正黑體" w:hint="eastAsia"/>
        </w:rPr>
        <w:t>稅</w:t>
      </w:r>
      <w:r w:rsidRPr="0094417F">
        <w:rPr>
          <w:rFonts w:ascii="微軟正黑體" w:eastAsia="微軟正黑體" w:hAnsi="微軟正黑體" w:hint="eastAsia"/>
        </w:rPr>
        <w:t>、</w:t>
      </w:r>
      <w:r w:rsidR="00DE57FA">
        <w:rPr>
          <w:rFonts w:ascii="微軟正黑體" w:eastAsia="微軟正黑體" w:hAnsi="微軟正黑體" w:hint="eastAsia"/>
        </w:rPr>
        <w:t>學費、</w:t>
      </w:r>
      <w:r w:rsidRPr="0094417F">
        <w:rPr>
          <w:rFonts w:ascii="微軟正黑體" w:eastAsia="微軟正黑體" w:hAnsi="微軟正黑體" w:hint="eastAsia"/>
        </w:rPr>
        <w:t>講義、午餐)</w:t>
      </w:r>
      <w:r w:rsidRPr="0094417F">
        <w:rPr>
          <w:rFonts w:ascii="微軟正黑體" w:eastAsia="微軟正黑體" w:hAnsi="微軟正黑體" w:hint="eastAsia"/>
          <w:bCs/>
        </w:rPr>
        <w:t>。</w:t>
      </w:r>
    </w:p>
    <w:p w14:paraId="0FD83CD3" w14:textId="4643E8AC" w:rsidR="00044B1C" w:rsidRDefault="00684F28" w:rsidP="00872928">
      <w:pPr>
        <w:spacing w:line="300" w:lineRule="exact"/>
        <w:ind w:firstLineChars="200" w:firstLine="480"/>
        <w:jc w:val="both"/>
        <w:rPr>
          <w:rFonts w:ascii="微軟正黑體" w:eastAsia="微軟正黑體" w:hAnsi="微軟正黑體"/>
          <w:b/>
          <w:color w:val="0070C0"/>
          <w:u w:val="single"/>
        </w:rPr>
      </w:pPr>
      <w:r w:rsidRPr="0094417F">
        <w:rPr>
          <w:rFonts w:ascii="微軟正黑體" w:eastAsia="微軟正黑體" w:hAnsi="微軟正黑體" w:hint="eastAsia"/>
          <w:bCs/>
          <w:u w:val="single"/>
        </w:rPr>
        <w:t>△</w:t>
      </w:r>
      <w:r w:rsidR="003756D9" w:rsidRPr="003756D9">
        <w:rPr>
          <w:rFonts w:ascii="微軟正黑體" w:eastAsia="微軟正黑體" w:hAnsi="微軟正黑體" w:hint="eastAsia"/>
          <w:b/>
          <w:color w:val="0070C0"/>
          <w:u w:val="single"/>
        </w:rPr>
        <w:t>4/18</w:t>
      </w:r>
      <w:r w:rsidRPr="003756D9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9819C0" w:rsidRPr="003756D9">
        <w:rPr>
          <w:rFonts w:ascii="微軟正黑體" w:eastAsia="微軟正黑體" w:hAnsi="微軟正黑體" w:hint="eastAsia"/>
          <w:b/>
          <w:color w:val="0070C0"/>
          <w:u w:val="single"/>
        </w:rPr>
        <w:t>二</w:t>
      </w:r>
      <w:r w:rsidRPr="003756D9">
        <w:rPr>
          <w:rFonts w:ascii="微軟正黑體" w:eastAsia="微軟正黑體" w:hAnsi="微軟正黑體"/>
          <w:b/>
          <w:color w:val="0070C0"/>
          <w:u w:val="single"/>
        </w:rPr>
        <w:t>)</w:t>
      </w:r>
      <w:r w:rsidRPr="003756D9">
        <w:rPr>
          <w:rFonts w:ascii="微軟正黑體" w:eastAsia="微軟正黑體" w:hAnsi="微軟正黑體" w:hint="eastAsia"/>
          <w:b/>
          <w:color w:val="0070C0"/>
          <w:u w:val="single"/>
        </w:rPr>
        <w:t>前</w:t>
      </w:r>
      <w:r w:rsidR="006256A2" w:rsidRPr="003756D9">
        <w:rPr>
          <w:rFonts w:ascii="微軟正黑體" w:eastAsia="微軟正黑體" w:hAnsi="微軟正黑體" w:hint="eastAsia"/>
          <w:b/>
          <w:color w:val="0070C0"/>
          <w:u w:val="single"/>
        </w:rPr>
        <w:t>完</w:t>
      </w:r>
      <w:r w:rsidR="006256A2">
        <w:rPr>
          <w:rFonts w:ascii="微軟正黑體" w:eastAsia="微軟正黑體" w:hAnsi="微軟正黑體" w:hint="eastAsia"/>
          <w:b/>
          <w:color w:val="0070C0"/>
          <w:u w:val="single"/>
        </w:rPr>
        <w:t>成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報名</w:t>
      </w:r>
      <w:r w:rsidR="001F5E86">
        <w:rPr>
          <w:rFonts w:ascii="微軟正黑體" w:eastAsia="微軟正黑體" w:hAnsi="微軟正黑體" w:hint="eastAsia"/>
          <w:b/>
          <w:color w:val="0070C0"/>
          <w:u w:val="single"/>
        </w:rPr>
        <w:t>者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享早鳥</w:t>
      </w:r>
      <w:r w:rsidR="006256A2">
        <w:rPr>
          <w:rFonts w:ascii="微軟正黑體" w:eastAsia="微軟正黑體" w:hAnsi="微軟正黑體" w:hint="eastAsia"/>
          <w:b/>
          <w:color w:val="0070C0"/>
          <w:u w:val="single"/>
        </w:rPr>
        <w:t>價</w:t>
      </w:r>
      <w:r w:rsidR="009819C0">
        <w:rPr>
          <w:rFonts w:ascii="微軟正黑體" w:eastAsia="微軟正黑體" w:hAnsi="微軟正黑體" w:hint="eastAsia"/>
          <w:b/>
          <w:color w:val="0070C0"/>
          <w:u w:val="single"/>
        </w:rPr>
        <w:t>3</w:t>
      </w:r>
      <w:r w:rsidR="009819C0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9819C0">
        <w:rPr>
          <w:rFonts w:ascii="微軟正黑體" w:eastAsia="微軟正黑體" w:hAnsi="微軟正黑體" w:hint="eastAsia"/>
          <w:b/>
          <w:color w:val="0070C0"/>
          <w:u w:val="single"/>
        </w:rPr>
        <w:t>0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</w:t>
      </w:r>
      <w:r w:rsidR="00DE0057">
        <w:rPr>
          <w:rFonts w:ascii="微軟正黑體" w:eastAsia="微軟正黑體" w:hAnsi="微軟正黑體" w:hint="eastAsia"/>
          <w:b/>
          <w:color w:val="0070C0"/>
          <w:u w:val="single"/>
        </w:rPr>
        <w:t>每人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優惠價2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D30B40">
        <w:rPr>
          <w:rFonts w:ascii="微軟正黑體" w:eastAsia="微軟正黑體" w:hAnsi="微軟正黑體"/>
          <w:b/>
          <w:color w:val="0070C0"/>
          <w:u w:val="single"/>
        </w:rPr>
        <w:t>8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</w:p>
    <w:p w14:paraId="064DFA1E" w14:textId="77777777" w:rsidR="00B44DCE" w:rsidRPr="00AC5AD1" w:rsidRDefault="00B44DCE" w:rsidP="00872928">
      <w:pPr>
        <w:spacing w:line="300" w:lineRule="exact"/>
        <w:ind w:firstLineChars="200" w:firstLine="480"/>
        <w:jc w:val="both"/>
        <w:rPr>
          <w:rFonts w:ascii="微軟正黑體" w:eastAsia="微軟正黑體" w:hAnsi="微軟正黑體"/>
          <w:b/>
          <w:color w:val="0070C0"/>
        </w:rPr>
      </w:pPr>
    </w:p>
    <w:p w14:paraId="14D894A8" w14:textId="7611A27F" w:rsidR="007B1A84" w:rsidRPr="007B1A84" w:rsidRDefault="007B1A84" w:rsidP="007B1A84">
      <w:pPr>
        <w:spacing w:line="300" w:lineRule="exact"/>
        <w:jc w:val="both"/>
        <w:rPr>
          <w:rFonts w:ascii="微軟正黑體" w:eastAsia="微軟正黑體" w:hAnsi="微軟正黑體"/>
          <w:bCs/>
        </w:rPr>
      </w:pPr>
      <w:r w:rsidRPr="00AC5AD1">
        <w:rPr>
          <w:rFonts w:ascii="微軟正黑體" w:eastAsia="微軟正黑體" w:hAnsi="微軟正黑體" w:hint="eastAsia"/>
          <w:b/>
          <w:color w:val="0070C0"/>
        </w:rPr>
        <w:t xml:space="preserve">  </w:t>
      </w:r>
      <w:r w:rsidRPr="00AC5AD1">
        <w:rPr>
          <w:rFonts w:ascii="微軟正黑體" w:eastAsia="微軟正黑體" w:hAnsi="微軟正黑體" w:hint="eastAsia"/>
          <w:bCs/>
        </w:rPr>
        <w:t>【</w:t>
      </w:r>
      <w:r w:rsidRPr="00B44DCE">
        <w:rPr>
          <w:rFonts w:ascii="微軟正黑體" w:eastAsia="微軟正黑體" w:hAnsi="微軟正黑體" w:hint="eastAsia"/>
          <w:b/>
        </w:rPr>
        <w:t>講師介紹】：董磊</w:t>
      </w:r>
      <w:r w:rsidRPr="00AC5AD1">
        <w:rPr>
          <w:rFonts w:ascii="微軟正黑體" w:eastAsia="微軟正黑體" w:hAnsi="微軟正黑體" w:hint="eastAsia"/>
          <w:bCs/>
        </w:rPr>
        <w:t>-現任中華採購與供應管理協會監事(曾任遠傳採購經理、企業客戶行銷及銷</w:t>
      </w:r>
      <w:r w:rsidRPr="007B1A84">
        <w:rPr>
          <w:rFonts w:ascii="微軟正黑體" w:eastAsia="微軟正黑體" w:hAnsi="微軟正黑體" w:hint="eastAsia"/>
          <w:bCs/>
        </w:rPr>
        <w:t>售部副總經理) 、華新麗華(股)公司採購處長、幕僚長、行政副總經理)</w:t>
      </w:r>
    </w:p>
    <w:tbl>
      <w:tblPr>
        <w:tblpPr w:leftFromText="180" w:rightFromText="180" w:vertAnchor="text" w:horzAnchor="margin" w:tblpY="44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3"/>
        <w:gridCol w:w="5659"/>
      </w:tblGrid>
      <w:tr w:rsidR="007B1A84" w:rsidRPr="007B1A84" w14:paraId="6773F509" w14:textId="77777777" w:rsidTr="007B1A84">
        <w:trPr>
          <w:trHeight w:val="350"/>
        </w:trPr>
        <w:tc>
          <w:tcPr>
            <w:tcW w:w="11052" w:type="dxa"/>
            <w:gridSpan w:val="2"/>
            <w:shd w:val="clear" w:color="auto" w:fill="DEEAF6" w:themeFill="accent5" w:themeFillTint="33"/>
            <w:vAlign w:val="center"/>
          </w:tcPr>
          <w:p w14:paraId="7767E2C7" w14:textId="77777777" w:rsidR="007B1A84" w:rsidRPr="007B1A84" w:rsidRDefault="007B1A84" w:rsidP="007B1A84">
            <w:pPr>
              <w:widowControl/>
              <w:adjustRightInd w:val="0"/>
              <w:spacing w:line="250" w:lineRule="exact"/>
              <w:jc w:val="both"/>
              <w:textAlignment w:val="baseline"/>
              <w:rPr>
                <w:rFonts w:ascii="微軟正黑體" w:eastAsia="微軟正黑體" w:hAnsi="微軟正黑體" w:cs="新細明體"/>
                <w:bCs/>
                <w:kern w:val="0"/>
                <w:sz w:val="22"/>
              </w:rPr>
            </w:pPr>
            <w:bookmarkStart w:id="0" w:name="_Hlk528151869"/>
            <w:r w:rsidRPr="007B1A8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</w:rPr>
              <w:t>課程大綱</w:t>
            </w:r>
          </w:p>
        </w:tc>
      </w:tr>
      <w:tr w:rsidR="007B1A84" w:rsidRPr="007B1A84" w14:paraId="66F0D4E0" w14:textId="77777777" w:rsidTr="00524131">
        <w:trPr>
          <w:trHeight w:val="2325"/>
        </w:trPr>
        <w:tc>
          <w:tcPr>
            <w:tcW w:w="5393" w:type="dxa"/>
            <w:shd w:val="clear" w:color="auto" w:fill="auto"/>
            <w:vAlign w:val="center"/>
          </w:tcPr>
          <w:p w14:paraId="668C4723" w14:textId="77777777" w:rsidR="007B1A84" w:rsidRPr="007B1A84" w:rsidRDefault="007B1A84" w:rsidP="00524131">
            <w:pPr>
              <w:widowControl/>
              <w:numPr>
                <w:ilvl w:val="0"/>
                <w:numId w:val="32"/>
              </w:numPr>
              <w:adjustRightInd w:val="0"/>
              <w:spacing w:line="320" w:lineRule="exact"/>
              <w:textAlignment w:val="baseline"/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</w:rPr>
            </w:pPr>
            <w:r w:rsidRPr="007B1A8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</w:rPr>
              <w:t>財務分析-</w:t>
            </w:r>
            <w:r w:rsidRPr="007B1A84"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</w:rPr>
              <w:t>財務報表的功能及比較標的</w:t>
            </w:r>
          </w:p>
          <w:p w14:paraId="2E9206FF" w14:textId="77777777" w:rsidR="007B1A84" w:rsidRPr="007B1A84" w:rsidRDefault="007B1A84" w:rsidP="00524131">
            <w:pPr>
              <w:widowControl/>
              <w:adjustRightInd w:val="0"/>
              <w:spacing w:line="320" w:lineRule="exact"/>
              <w:ind w:firstLineChars="208" w:firstLine="499"/>
              <w:textAlignment w:val="baseline"/>
              <w:rPr>
                <w:rFonts w:ascii="微軟正黑體" w:eastAsia="微軟正黑體" w:hAnsi="微軟正黑體" w:cs="Arial"/>
                <w:color w:val="000000"/>
                <w:kern w:val="24"/>
              </w:rPr>
            </w:pPr>
            <w:r w:rsidRPr="007B1A84">
              <w:rPr>
                <w:rFonts w:ascii="微軟正黑體" w:eastAsia="微軟正黑體" w:hAnsi="微軟正黑體" w:cs="Arial" w:hint="eastAsia"/>
                <w:color w:val="000000"/>
                <w:kern w:val="24"/>
              </w:rPr>
              <w:t>1.財務分析的重要性及意義</w:t>
            </w:r>
          </w:p>
          <w:p w14:paraId="33233316" w14:textId="77777777" w:rsidR="007B1A84" w:rsidRPr="007B1A84" w:rsidRDefault="007B1A84" w:rsidP="00524131">
            <w:pPr>
              <w:widowControl/>
              <w:adjustRightInd w:val="0"/>
              <w:spacing w:line="320" w:lineRule="exact"/>
              <w:ind w:firstLineChars="208" w:firstLine="499"/>
              <w:textAlignment w:val="baseline"/>
              <w:rPr>
                <w:rFonts w:ascii="微軟正黑體" w:eastAsia="微軟正黑體" w:hAnsi="微軟正黑體" w:cs="Arial"/>
                <w:color w:val="000000"/>
                <w:kern w:val="24"/>
              </w:rPr>
            </w:pPr>
            <w:r w:rsidRPr="007B1A84">
              <w:rPr>
                <w:rFonts w:ascii="微軟正黑體" w:eastAsia="微軟正黑體" w:hAnsi="微軟正黑體" w:cs="Arial"/>
                <w:color w:val="000000"/>
                <w:kern w:val="24"/>
              </w:rPr>
              <w:t>2.</w:t>
            </w:r>
            <w:r w:rsidRPr="007B1A84">
              <w:rPr>
                <w:rFonts w:ascii="微軟正黑體" w:eastAsia="微軟正黑體" w:hAnsi="微軟正黑體" w:cs="Arial" w:hint="eastAsia"/>
                <w:color w:val="000000"/>
                <w:kern w:val="24"/>
              </w:rPr>
              <w:t>誰需要了解財務分析</w:t>
            </w:r>
          </w:p>
          <w:p w14:paraId="686BB3A6" w14:textId="77777777" w:rsidR="007B1A84" w:rsidRPr="007B1A84" w:rsidRDefault="007B1A84" w:rsidP="00524131">
            <w:pPr>
              <w:widowControl/>
              <w:adjustRightInd w:val="0"/>
              <w:spacing w:line="320" w:lineRule="exact"/>
              <w:ind w:firstLineChars="208" w:firstLine="499"/>
              <w:textAlignment w:val="baseline"/>
              <w:rPr>
                <w:rFonts w:ascii="微軟正黑體" w:eastAsia="微軟正黑體" w:hAnsi="微軟正黑體" w:cs="Arial"/>
                <w:color w:val="000000"/>
                <w:kern w:val="24"/>
              </w:rPr>
            </w:pPr>
            <w:r w:rsidRPr="007B1A84">
              <w:rPr>
                <w:rFonts w:ascii="微軟正黑體" w:eastAsia="微軟正黑體" w:hAnsi="微軟正黑體" w:cs="Arial" w:hint="eastAsia"/>
                <w:color w:val="000000"/>
                <w:kern w:val="24"/>
              </w:rPr>
              <w:t>3.財務報表的功能及比較標的</w:t>
            </w:r>
          </w:p>
          <w:p w14:paraId="06D7CD49" w14:textId="77777777" w:rsidR="007B1A84" w:rsidRPr="007B1A84" w:rsidRDefault="007B1A84" w:rsidP="00524131">
            <w:pPr>
              <w:widowControl/>
              <w:adjustRightInd w:val="0"/>
              <w:spacing w:line="320" w:lineRule="exact"/>
              <w:textAlignment w:val="baseline"/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</w:rPr>
            </w:pPr>
            <w:r w:rsidRPr="007B1A8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</w:rPr>
              <w:t>二</w:t>
            </w:r>
            <w:r w:rsidRPr="007B1A84"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</w:rPr>
              <w:t>.</w:t>
            </w:r>
            <w:r w:rsidRPr="007B1A84"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</w:rPr>
              <w:t xml:space="preserve"> </w:t>
            </w:r>
            <w:r w:rsidRPr="007B1A8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</w:rPr>
              <w:t>財務報表的種類與定義</w:t>
            </w:r>
          </w:p>
          <w:p w14:paraId="1FEB252A" w14:textId="77777777" w:rsidR="007B1A84" w:rsidRPr="007B1A84" w:rsidRDefault="007B1A84" w:rsidP="00524131">
            <w:pPr>
              <w:widowControl/>
              <w:adjustRightInd w:val="0"/>
              <w:spacing w:line="320" w:lineRule="exact"/>
              <w:ind w:leftChars="200" w:left="480"/>
              <w:textAlignment w:val="baseline"/>
              <w:rPr>
                <w:rFonts w:ascii="微軟正黑體" w:eastAsia="微軟正黑體" w:hAnsi="微軟正黑體" w:cs="Arial"/>
                <w:kern w:val="0"/>
              </w:rPr>
            </w:pPr>
            <w:r w:rsidRPr="007B1A84">
              <w:rPr>
                <w:rFonts w:ascii="微軟正黑體" w:eastAsia="微軟正黑體" w:hAnsi="微軟正黑體" w:cs="Arial" w:hint="eastAsia"/>
                <w:kern w:val="0"/>
              </w:rPr>
              <w:t>1.資產負債表 2.損益表</w:t>
            </w:r>
          </w:p>
          <w:p w14:paraId="1AFD8637" w14:textId="77777777" w:rsidR="007B1A84" w:rsidRPr="007B1A84" w:rsidRDefault="007B1A84" w:rsidP="00524131">
            <w:pPr>
              <w:widowControl/>
              <w:adjustRightInd w:val="0"/>
              <w:spacing w:line="320" w:lineRule="exact"/>
              <w:ind w:firstLineChars="200" w:firstLine="480"/>
              <w:jc w:val="both"/>
              <w:textAlignment w:val="baseline"/>
              <w:rPr>
                <w:rFonts w:ascii="微軟正黑體" w:eastAsia="微軟正黑體" w:hAnsi="微軟正黑體" w:cs="新細明體"/>
                <w:bCs/>
                <w:kern w:val="0"/>
                <w:sz w:val="22"/>
              </w:rPr>
            </w:pPr>
            <w:r w:rsidRPr="007B1A84">
              <w:rPr>
                <w:rFonts w:ascii="微軟正黑體" w:eastAsia="微軟正黑體" w:hAnsi="微軟正黑體" w:cs="Arial" w:hint="eastAsia"/>
              </w:rPr>
              <w:t>3.現金流量表 4.報表各科目的關係</w:t>
            </w:r>
          </w:p>
        </w:tc>
        <w:tc>
          <w:tcPr>
            <w:tcW w:w="5659" w:type="dxa"/>
            <w:shd w:val="clear" w:color="auto" w:fill="auto"/>
            <w:vAlign w:val="center"/>
          </w:tcPr>
          <w:p w14:paraId="0B12AA2D" w14:textId="77777777" w:rsidR="007B1A84" w:rsidRPr="007B1A84" w:rsidRDefault="007B1A84" w:rsidP="00524131">
            <w:pPr>
              <w:widowControl/>
              <w:adjustRightInd w:val="0"/>
              <w:spacing w:line="320" w:lineRule="exact"/>
              <w:textAlignment w:val="baseline"/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</w:rPr>
            </w:pPr>
            <w:r w:rsidRPr="007B1A8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</w:rPr>
              <w:t>三</w:t>
            </w:r>
            <w:r w:rsidRPr="007B1A84"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</w:rPr>
              <w:t>.</w:t>
            </w:r>
            <w:r w:rsidRPr="007B1A8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</w:rPr>
              <w:t xml:space="preserve"> </w:t>
            </w:r>
            <w:r w:rsidRPr="007B1A8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</w:rPr>
              <w:t>成本分類</w:t>
            </w:r>
          </w:p>
          <w:p w14:paraId="66172AAE" w14:textId="77777777" w:rsidR="007B1A84" w:rsidRPr="007B1A84" w:rsidRDefault="007B1A84" w:rsidP="00524131">
            <w:pPr>
              <w:widowControl/>
              <w:adjustRightInd w:val="0"/>
              <w:spacing w:line="320" w:lineRule="exact"/>
              <w:ind w:leftChars="200" w:left="480"/>
              <w:textAlignment w:val="baseline"/>
              <w:rPr>
                <w:rFonts w:ascii="微軟正黑體" w:eastAsia="微軟正黑體" w:hAnsi="微軟正黑體" w:cs="Arial"/>
                <w:kern w:val="0"/>
              </w:rPr>
            </w:pPr>
            <w:r w:rsidRPr="007B1A84">
              <w:rPr>
                <w:rFonts w:ascii="微軟正黑體" w:eastAsia="微軟正黑體" w:hAnsi="微軟正黑體" w:cs="Arial"/>
                <w:kern w:val="0"/>
              </w:rPr>
              <w:t>1.</w:t>
            </w:r>
            <w:r w:rsidRPr="007B1A84">
              <w:rPr>
                <w:rFonts w:ascii="微軟正黑體" w:eastAsia="微軟正黑體" w:hAnsi="微軟正黑體" w:cs="Arial" w:hint="eastAsia"/>
                <w:kern w:val="0"/>
              </w:rPr>
              <w:t>成本與價格的關係 2.成本分類</w:t>
            </w:r>
          </w:p>
          <w:p w14:paraId="21CD471B" w14:textId="77777777" w:rsidR="007B1A84" w:rsidRPr="007B1A84" w:rsidRDefault="007B1A84" w:rsidP="00524131">
            <w:pPr>
              <w:widowControl/>
              <w:adjustRightInd w:val="0"/>
              <w:spacing w:line="320" w:lineRule="exact"/>
              <w:textAlignment w:val="baseline"/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</w:rPr>
            </w:pPr>
            <w:r w:rsidRPr="007B1A8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</w:rPr>
              <w:t>四</w:t>
            </w:r>
            <w:r w:rsidRPr="007B1A84"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</w:rPr>
              <w:t>.</w:t>
            </w:r>
            <w:r w:rsidRPr="007B1A8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</w:rPr>
              <w:t xml:space="preserve"> 財務比率分析</w:t>
            </w:r>
          </w:p>
          <w:p w14:paraId="5B2D8DE1" w14:textId="77777777" w:rsidR="007B1A84" w:rsidRPr="007B1A84" w:rsidRDefault="007B1A84" w:rsidP="00524131">
            <w:pPr>
              <w:widowControl/>
              <w:adjustRightInd w:val="0"/>
              <w:spacing w:line="320" w:lineRule="exact"/>
              <w:ind w:firstLineChars="208" w:firstLine="499"/>
              <w:textAlignment w:val="baseline"/>
              <w:rPr>
                <w:rFonts w:ascii="微軟正黑體" w:eastAsia="微軟正黑體" w:hAnsi="微軟正黑體" w:cs="Arial"/>
                <w:color w:val="000000"/>
                <w:kern w:val="24"/>
              </w:rPr>
            </w:pPr>
            <w:r w:rsidRPr="007B1A84">
              <w:rPr>
                <w:rFonts w:ascii="微軟正黑體" w:eastAsia="微軟正黑體" w:hAnsi="微軟正黑體" w:cs="Arial" w:hint="eastAsia"/>
                <w:kern w:val="0"/>
              </w:rPr>
              <w:t>1.</w:t>
            </w:r>
            <w:r w:rsidRPr="007B1A84">
              <w:rPr>
                <w:rFonts w:ascii="微軟正黑體" w:eastAsia="微軟正黑體" w:hAnsi="微軟正黑體" w:cs="Arial" w:hint="eastAsia"/>
                <w:color w:val="000000"/>
                <w:kern w:val="24"/>
              </w:rPr>
              <w:t xml:space="preserve">財務比率分析的目的 2.償債能力 </w:t>
            </w:r>
            <w:r w:rsidRPr="007B1A84">
              <w:rPr>
                <w:rFonts w:ascii="微軟正黑體" w:eastAsia="微軟正黑體" w:hAnsi="微軟正黑體" w:cs="Arial"/>
                <w:color w:val="000000"/>
                <w:kern w:val="24"/>
              </w:rPr>
              <w:t xml:space="preserve"> </w:t>
            </w:r>
          </w:p>
          <w:p w14:paraId="7DA8DDFB" w14:textId="77777777" w:rsidR="007B1A84" w:rsidRPr="007B1A84" w:rsidRDefault="007B1A84" w:rsidP="00524131">
            <w:pPr>
              <w:widowControl/>
              <w:adjustRightInd w:val="0"/>
              <w:spacing w:line="320" w:lineRule="exact"/>
              <w:ind w:firstLineChars="208" w:firstLine="499"/>
              <w:textAlignment w:val="baseline"/>
              <w:rPr>
                <w:rFonts w:ascii="微軟正黑體" w:eastAsia="微軟正黑體" w:hAnsi="微軟正黑體" w:cs="Arial"/>
                <w:color w:val="000000"/>
                <w:kern w:val="24"/>
              </w:rPr>
            </w:pPr>
            <w:r w:rsidRPr="007B1A84">
              <w:rPr>
                <w:rFonts w:ascii="微軟正黑體" w:eastAsia="微軟正黑體" w:hAnsi="微軟正黑體" w:cs="Arial" w:hint="eastAsia"/>
                <w:color w:val="000000"/>
                <w:kern w:val="24"/>
              </w:rPr>
              <w:t>3.財務結構 4.經營能力 5.獲利能力</w:t>
            </w:r>
          </w:p>
          <w:p w14:paraId="5258DFF1" w14:textId="77777777" w:rsidR="007B1A84" w:rsidRPr="007B1A84" w:rsidRDefault="007B1A84" w:rsidP="00524131">
            <w:pPr>
              <w:adjustRightInd w:val="0"/>
              <w:spacing w:line="320" w:lineRule="exact"/>
              <w:textAlignment w:val="baseline"/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</w:rPr>
            </w:pPr>
            <w:r w:rsidRPr="007B1A8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</w:rPr>
              <w:t>五</w:t>
            </w:r>
            <w:r w:rsidRPr="007B1A84">
              <w:rPr>
                <w:rFonts w:ascii="微軟正黑體" w:eastAsia="微軟正黑體" w:hAnsi="微軟正黑體" w:cs="Arial"/>
                <w:b/>
                <w:bCs/>
                <w:color w:val="000000"/>
                <w:kern w:val="24"/>
              </w:rPr>
              <w:t xml:space="preserve">. </w:t>
            </w:r>
            <w:r w:rsidRPr="007B1A8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</w:rPr>
              <w:t>損益平衡/生命週期成本法</w:t>
            </w:r>
          </w:p>
          <w:p w14:paraId="369400D6" w14:textId="77777777" w:rsidR="007B1A84" w:rsidRPr="007B1A84" w:rsidRDefault="007B1A84" w:rsidP="00524131">
            <w:pPr>
              <w:widowControl/>
              <w:adjustRightInd w:val="0"/>
              <w:spacing w:line="320" w:lineRule="exact"/>
              <w:jc w:val="both"/>
              <w:textAlignment w:val="baseline"/>
              <w:rPr>
                <w:rFonts w:ascii="微軟正黑體" w:eastAsia="微軟正黑體" w:hAnsi="微軟正黑體" w:cs="新細明體"/>
                <w:bCs/>
                <w:kern w:val="0"/>
                <w:sz w:val="22"/>
              </w:rPr>
            </w:pPr>
            <w:r w:rsidRPr="007B1A8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</w:rPr>
              <w:t>六.</w:t>
            </w:r>
            <w:r w:rsidRPr="007B1A84">
              <w:rPr>
                <w:rFonts w:ascii="細明體" w:eastAsia="細明體" w:hint="eastAsia"/>
              </w:rPr>
              <w:t xml:space="preserve"> </w:t>
            </w:r>
            <w:r w:rsidRPr="007B1A8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24"/>
              </w:rPr>
              <w:t>財務報表分析的迷失</w:t>
            </w:r>
          </w:p>
        </w:tc>
      </w:tr>
    </w:tbl>
    <w:p w14:paraId="452FAC3D" w14:textId="011685BB" w:rsidR="00C322DA" w:rsidRPr="00B44DCE" w:rsidRDefault="00C322DA" w:rsidP="00B44DCE">
      <w:pPr>
        <w:snapToGrid w:val="0"/>
        <w:spacing w:beforeLines="50" w:before="180" w:line="300" w:lineRule="exact"/>
        <w:ind w:rightChars="-589" w:right="-1414"/>
        <w:rPr>
          <w:rFonts w:ascii="微軟正黑體" w:eastAsia="微軟正黑體" w:hAnsi="微軟正黑體"/>
        </w:rPr>
      </w:pPr>
      <w:r w:rsidRPr="00B44DCE">
        <w:rPr>
          <w:rFonts w:ascii="微軟正黑體" w:eastAsia="微軟正黑體" w:hAnsi="微軟正黑體" w:hint="eastAsia"/>
        </w:rPr>
        <w:t>【報名方式】請至</w:t>
      </w:r>
      <w:hyperlink r:id="rId8" w:history="1">
        <w:r w:rsidRPr="00B44DCE">
          <w:rPr>
            <w:rStyle w:val="a4"/>
            <w:rFonts w:ascii="微軟正黑體" w:eastAsia="微軟正黑體" w:hAnsi="微軟正黑體" w:hint="eastAsia"/>
          </w:rPr>
          <w:t>kh.taiwantrade.com.tw</w:t>
        </w:r>
      </w:hyperlink>
      <w:r w:rsidRPr="00B44DCE">
        <w:rPr>
          <w:rFonts w:ascii="微軟正黑體" w:eastAsia="微軟正黑體" w:hAnsi="微軟正黑體" w:hint="eastAsia"/>
        </w:rPr>
        <w:t>線上報名</w:t>
      </w:r>
      <w:r w:rsidR="002B5782" w:rsidRPr="00B44DCE">
        <w:rPr>
          <w:rFonts w:ascii="微軟正黑體" w:eastAsia="微軟正黑體" w:hAnsi="微軟正黑體" w:hint="eastAsia"/>
        </w:rPr>
        <w:t xml:space="preserve"> 或</w:t>
      </w:r>
      <w:r w:rsidRPr="00B44DCE">
        <w:rPr>
          <w:rFonts w:ascii="微軟正黑體" w:eastAsia="微軟正黑體" w:hAnsi="微軟正黑體" w:hint="eastAsia"/>
        </w:rPr>
        <w:t>填妥下表回傳Fax：(07)336-3118</w:t>
      </w:r>
    </w:p>
    <w:p w14:paraId="4D557A96" w14:textId="7B1C2426" w:rsidR="00796CBF" w:rsidRPr="00B44DCE" w:rsidRDefault="00C322DA" w:rsidP="004C2158">
      <w:pPr>
        <w:snapToGrid w:val="0"/>
        <w:spacing w:line="260" w:lineRule="exact"/>
        <w:ind w:left="475" w:rightChars="-589" w:right="-1414"/>
        <w:rPr>
          <w:rFonts w:ascii="微軟正黑體" w:eastAsia="微軟正黑體" w:hAnsi="微軟正黑體"/>
          <w:color w:val="000000"/>
          <w:lang w:val="pt-BR"/>
        </w:rPr>
      </w:pPr>
      <w:r w:rsidRPr="00B44DCE">
        <w:rPr>
          <w:rFonts w:ascii="微軟正黑體" w:eastAsia="微軟正黑體" w:hAnsi="微軟正黑體" w:hint="eastAsia"/>
        </w:rPr>
        <w:t xml:space="preserve">  或e-mail: </w:t>
      </w:r>
      <w:r w:rsidR="003756D9" w:rsidRPr="003756D9">
        <w:rPr>
          <w:rFonts w:ascii="微軟正黑體" w:eastAsia="微軟正黑體" w:hAnsi="微軟正黑體"/>
        </w:rPr>
        <w:t>kaohsiung@taitra.org.tw</w:t>
      </w:r>
      <w:r w:rsidRPr="00B44DCE">
        <w:rPr>
          <w:rFonts w:ascii="微軟正黑體" w:eastAsia="微軟正黑體" w:hAnsi="微軟正黑體" w:hint="eastAsia"/>
        </w:rPr>
        <w:t xml:space="preserve"> 或電洽：07-3363113</w:t>
      </w:r>
      <w:r w:rsidR="003756D9">
        <w:rPr>
          <w:rFonts w:ascii="微軟正黑體" w:eastAsia="微軟正黑體" w:hAnsi="微軟正黑體" w:hint="eastAsia"/>
        </w:rPr>
        <w:t xml:space="preserve"> </w:t>
      </w:r>
      <w:r w:rsidRPr="00B44DCE">
        <w:rPr>
          <w:rFonts w:ascii="微軟正黑體" w:eastAsia="微軟正黑體" w:hAnsi="微軟正黑體" w:hint="eastAsia"/>
        </w:rPr>
        <w:t>外貿協會高雄辦事處 小姐</w:t>
      </w:r>
      <w:r w:rsidR="003756D9">
        <w:rPr>
          <w:rFonts w:ascii="微軟正黑體" w:eastAsia="微軟正黑體" w:hAnsi="微軟正黑體" w:hint="eastAsia"/>
        </w:rPr>
        <w:t>/先生</w:t>
      </w:r>
      <w:r w:rsidRPr="00B44DCE">
        <w:rPr>
          <w:rFonts w:ascii="微軟正黑體" w:eastAsia="微軟正黑體" w:hAnsi="微軟正黑體" w:hint="eastAsia"/>
          <w:lang w:val="pt-BR"/>
        </w:rPr>
        <w:t xml:space="preserve"> </w:t>
      </w:r>
      <w:bookmarkEnd w:id="0"/>
    </w:p>
    <w:tbl>
      <w:tblPr>
        <w:tblW w:w="10428" w:type="dxa"/>
        <w:tblInd w:w="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9"/>
        <w:gridCol w:w="1686"/>
        <w:gridCol w:w="709"/>
        <w:gridCol w:w="1410"/>
        <w:gridCol w:w="7"/>
        <w:gridCol w:w="1128"/>
        <w:gridCol w:w="6"/>
        <w:gridCol w:w="1535"/>
        <w:gridCol w:w="585"/>
        <w:gridCol w:w="7"/>
        <w:gridCol w:w="567"/>
        <w:gridCol w:w="1529"/>
      </w:tblGrid>
      <w:tr w:rsidR="00C322DA" w:rsidRPr="004159A1" w14:paraId="7695DFCE" w14:textId="77777777" w:rsidTr="0018292F">
        <w:trPr>
          <w:cantSplit/>
          <w:trHeight w:val="453"/>
        </w:trPr>
        <w:tc>
          <w:tcPr>
            <w:tcW w:w="1259" w:type="dxa"/>
            <w:vMerge w:val="restart"/>
            <w:vAlign w:val="center"/>
          </w:tcPr>
          <w:p w14:paraId="46086CB4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公司名稱</w:t>
            </w:r>
          </w:p>
        </w:tc>
        <w:tc>
          <w:tcPr>
            <w:tcW w:w="3805" w:type="dxa"/>
            <w:gridSpan w:val="3"/>
            <w:vMerge w:val="restart"/>
            <w:vAlign w:val="center"/>
          </w:tcPr>
          <w:p w14:paraId="4C3F20FD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CE15D75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統一編號</w:t>
            </w:r>
          </w:p>
        </w:tc>
        <w:tc>
          <w:tcPr>
            <w:tcW w:w="4229" w:type="dxa"/>
            <w:gridSpan w:val="6"/>
            <w:vAlign w:val="center"/>
          </w:tcPr>
          <w:p w14:paraId="5CCB1949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C322DA" w:rsidRPr="004159A1" w14:paraId="03574883" w14:textId="77777777" w:rsidTr="0018292F">
        <w:trPr>
          <w:cantSplit/>
          <w:trHeight w:val="453"/>
        </w:trPr>
        <w:tc>
          <w:tcPr>
            <w:tcW w:w="1259" w:type="dxa"/>
            <w:vMerge/>
            <w:vAlign w:val="center"/>
          </w:tcPr>
          <w:p w14:paraId="6EB7DD51" w14:textId="77777777" w:rsidR="00C322DA" w:rsidRPr="004159A1" w:rsidRDefault="00C322DA" w:rsidP="00316E8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805" w:type="dxa"/>
            <w:gridSpan w:val="3"/>
            <w:vMerge/>
            <w:vAlign w:val="center"/>
          </w:tcPr>
          <w:p w14:paraId="1EB25374" w14:textId="77777777" w:rsidR="00C322DA" w:rsidRPr="004159A1" w:rsidRDefault="00C322DA" w:rsidP="00316E85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A3859B0" w14:textId="48D067AE" w:rsidR="00C322DA" w:rsidRPr="004159A1" w:rsidRDefault="00FA03C0" w:rsidP="00316E8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E-mail</w:t>
            </w:r>
          </w:p>
        </w:tc>
        <w:tc>
          <w:tcPr>
            <w:tcW w:w="4229" w:type="dxa"/>
            <w:gridSpan w:val="6"/>
            <w:vAlign w:val="center"/>
          </w:tcPr>
          <w:p w14:paraId="1ED598E5" w14:textId="77777777" w:rsidR="00C322DA" w:rsidRPr="004159A1" w:rsidRDefault="00C322DA" w:rsidP="00316E85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C322DA" w:rsidRPr="004159A1" w14:paraId="17FDA649" w14:textId="77777777" w:rsidTr="00B44DCE">
        <w:trPr>
          <w:cantSplit/>
          <w:trHeight w:val="283"/>
        </w:trPr>
        <w:tc>
          <w:tcPr>
            <w:tcW w:w="1259" w:type="dxa"/>
            <w:vAlign w:val="center"/>
          </w:tcPr>
          <w:p w14:paraId="4685695C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地址</w:t>
            </w:r>
          </w:p>
        </w:tc>
        <w:tc>
          <w:tcPr>
            <w:tcW w:w="3805" w:type="dxa"/>
            <w:gridSpan w:val="3"/>
            <w:vAlign w:val="center"/>
          </w:tcPr>
          <w:p w14:paraId="0727C8DD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C5182FB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電話</w:t>
            </w:r>
          </w:p>
        </w:tc>
        <w:tc>
          <w:tcPr>
            <w:tcW w:w="1541" w:type="dxa"/>
            <w:gridSpan w:val="2"/>
            <w:vAlign w:val="center"/>
          </w:tcPr>
          <w:p w14:paraId="7E1A8F9A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5C03FE88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手機</w:t>
            </w:r>
          </w:p>
        </w:tc>
        <w:tc>
          <w:tcPr>
            <w:tcW w:w="2103" w:type="dxa"/>
            <w:gridSpan w:val="3"/>
            <w:vAlign w:val="center"/>
          </w:tcPr>
          <w:p w14:paraId="20487D5A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A03C0" w:rsidRPr="004159A1" w14:paraId="455F6255" w14:textId="77777777" w:rsidTr="00B44DCE">
        <w:trPr>
          <w:cantSplit/>
          <w:trHeight w:val="283"/>
        </w:trPr>
        <w:tc>
          <w:tcPr>
            <w:tcW w:w="1259" w:type="dxa"/>
            <w:vAlign w:val="center"/>
          </w:tcPr>
          <w:p w14:paraId="78E10805" w14:textId="77777777" w:rsidR="00FA03C0" w:rsidRPr="004159A1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03C0">
              <w:rPr>
                <w:rFonts w:ascii="微軟正黑體" w:eastAsia="微軟正黑體" w:hAnsi="微軟正黑體"/>
                <w:sz w:val="20"/>
                <w:szCs w:val="20"/>
              </w:rPr>
              <w:t>參加者姓名</w:t>
            </w:r>
          </w:p>
        </w:tc>
        <w:tc>
          <w:tcPr>
            <w:tcW w:w="1686" w:type="dxa"/>
            <w:vAlign w:val="center"/>
          </w:tcPr>
          <w:p w14:paraId="6BFDAF49" w14:textId="77777777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3A6CF1" w14:textId="77777777" w:rsidR="00FA03C0" w:rsidRPr="004159A1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職稱</w:t>
            </w:r>
          </w:p>
        </w:tc>
        <w:tc>
          <w:tcPr>
            <w:tcW w:w="1417" w:type="dxa"/>
            <w:gridSpan w:val="2"/>
            <w:vAlign w:val="center"/>
          </w:tcPr>
          <w:p w14:paraId="22724945" w14:textId="77777777" w:rsidR="00FA03C0" w:rsidRPr="004159A1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958BD3" w14:textId="47186893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03C0">
              <w:rPr>
                <w:rFonts w:ascii="微軟正黑體" w:eastAsia="微軟正黑體" w:hAnsi="微軟正黑體"/>
                <w:sz w:val="20"/>
                <w:szCs w:val="20"/>
              </w:rPr>
              <w:t>參加者姓名</w:t>
            </w:r>
          </w:p>
        </w:tc>
        <w:tc>
          <w:tcPr>
            <w:tcW w:w="2127" w:type="dxa"/>
            <w:gridSpan w:val="3"/>
            <w:vAlign w:val="center"/>
          </w:tcPr>
          <w:p w14:paraId="1421FBFD" w14:textId="77777777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CCE6AF" w14:textId="0766BB80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職稱</w:t>
            </w:r>
          </w:p>
        </w:tc>
        <w:tc>
          <w:tcPr>
            <w:tcW w:w="1529" w:type="dxa"/>
            <w:vAlign w:val="center"/>
          </w:tcPr>
          <w:p w14:paraId="1571AF51" w14:textId="737AFF00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A03C0" w:rsidRPr="004159A1" w14:paraId="02034035" w14:textId="77777777" w:rsidTr="00524131">
        <w:trPr>
          <w:cantSplit/>
          <w:trHeight w:val="775"/>
        </w:trPr>
        <w:tc>
          <w:tcPr>
            <w:tcW w:w="1259" w:type="dxa"/>
            <w:vAlign w:val="center"/>
          </w:tcPr>
          <w:p w14:paraId="774C41A6" w14:textId="4A636A43" w:rsidR="00FA03C0" w:rsidRPr="004159A1" w:rsidRDefault="00FA03C0" w:rsidP="00AB3FB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繳費金額</w:t>
            </w:r>
          </w:p>
        </w:tc>
        <w:tc>
          <w:tcPr>
            <w:tcW w:w="9169" w:type="dxa"/>
            <w:gridSpan w:val="11"/>
            <w:vAlign w:val="center"/>
          </w:tcPr>
          <w:p w14:paraId="1A768448" w14:textId="311CC4DF" w:rsidR="00FA03C0" w:rsidRPr="0014338F" w:rsidRDefault="00FA03C0" w:rsidP="00AB3FBB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240F9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現場繳費$</w:t>
            </w:r>
            <w:r w:rsidR="007F7ADA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,</w:t>
            </w:r>
            <w:r w:rsidR="009819C0">
              <w:rPr>
                <w:rFonts w:ascii="微軟正黑體" w:eastAsia="微軟正黑體" w:hAnsi="微軟正黑體"/>
                <w:sz w:val="22"/>
                <w:szCs w:val="22"/>
              </w:rPr>
              <w:t>5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 xml:space="preserve">00 </w:t>
            </w:r>
            <w:r w:rsidR="0014338F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         </w:t>
            </w:r>
            <w:r w:rsidRPr="003240F9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早鳥價1人報名$</w:t>
            </w:r>
            <w:r w:rsidR="009819C0">
              <w:rPr>
                <w:rFonts w:ascii="微軟正黑體" w:eastAsia="微軟正黑體" w:hAnsi="微軟正黑體"/>
                <w:sz w:val="22"/>
                <w:szCs w:val="22"/>
              </w:rPr>
              <w:t>3,0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>00</w:t>
            </w:r>
          </w:p>
          <w:p w14:paraId="3A203E4F" w14:textId="1A7D3E30" w:rsidR="00FA03C0" w:rsidRPr="004159A1" w:rsidRDefault="00FA03C0" w:rsidP="00AB3FBB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240F9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2人以上</w:t>
            </w:r>
            <w:r w:rsidR="00C157C3">
              <w:rPr>
                <w:rFonts w:ascii="微軟正黑體" w:eastAsia="微軟正黑體" w:hAnsi="微軟正黑體" w:hint="eastAsia"/>
                <w:sz w:val="22"/>
                <w:szCs w:val="22"/>
              </w:rPr>
              <w:t>團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報</w:t>
            </w:r>
            <w:r w:rsidR="00C157C3">
              <w:rPr>
                <w:rFonts w:ascii="微軟正黑體" w:eastAsia="微軟正黑體" w:hAnsi="微軟正黑體" w:hint="eastAsia"/>
                <w:sz w:val="22"/>
                <w:szCs w:val="22"/>
              </w:rPr>
              <w:t>優惠價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$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="0014338F" w:rsidRPr="0014338F">
              <w:rPr>
                <w:rFonts w:ascii="微軟正黑體" w:eastAsia="微軟正黑體" w:hAnsi="微軟正黑體"/>
                <w:sz w:val="22"/>
                <w:szCs w:val="22"/>
              </w:rPr>
              <w:t>,</w:t>
            </w:r>
            <w:r w:rsidR="00D30B40">
              <w:rPr>
                <w:rFonts w:ascii="微軟正黑體" w:eastAsia="微軟正黑體" w:hAnsi="微軟正黑體"/>
                <w:sz w:val="22"/>
                <w:szCs w:val="22"/>
              </w:rPr>
              <w:t>8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>00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x</w:t>
            </w:r>
            <w:r w:rsidR="0014338F" w:rsidRPr="0014338F">
              <w:rPr>
                <w:rFonts w:ascii="微軟正黑體" w:eastAsia="微軟正黑體" w:hAnsi="微軟正黑體"/>
                <w:sz w:val="22"/>
                <w:szCs w:val="22"/>
              </w:rPr>
              <w:t>_______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人=$____________</w:t>
            </w:r>
          </w:p>
        </w:tc>
      </w:tr>
      <w:tr w:rsidR="00C322DA" w:rsidRPr="004159A1" w14:paraId="73AA3520" w14:textId="77777777" w:rsidTr="00524131">
        <w:trPr>
          <w:cantSplit/>
          <w:trHeight w:val="2400"/>
        </w:trPr>
        <w:tc>
          <w:tcPr>
            <w:tcW w:w="1259" w:type="dxa"/>
            <w:vAlign w:val="center"/>
          </w:tcPr>
          <w:p w14:paraId="780B9D74" w14:textId="24051C14" w:rsidR="00C322DA" w:rsidRPr="00560F9F" w:rsidRDefault="00C157C3" w:rsidP="00560F9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C157C3">
              <w:rPr>
                <w:rFonts w:ascii="微軟正黑體" w:eastAsia="微軟正黑體" w:hAnsi="微軟正黑體" w:hint="eastAsia"/>
                <w:b/>
                <w:bCs/>
              </w:rPr>
              <w:t>繳費</w:t>
            </w:r>
            <w:r w:rsidR="003837EE">
              <w:rPr>
                <w:rFonts w:ascii="微軟正黑體" w:eastAsia="微軟正黑體" w:hAnsi="微軟正黑體" w:hint="eastAsia"/>
                <w:b/>
                <w:bCs/>
              </w:rPr>
              <w:t>方式</w:t>
            </w:r>
          </w:p>
        </w:tc>
        <w:tc>
          <w:tcPr>
            <w:tcW w:w="9169" w:type="dxa"/>
            <w:gridSpan w:val="11"/>
            <w:vAlign w:val="center"/>
          </w:tcPr>
          <w:p w14:paraId="1C952B9E" w14:textId="420A539E" w:rsidR="00560F9F" w:rsidRPr="00EB40CA" w:rsidRDefault="00560F9F" w:rsidP="00560F9F">
            <w:pPr>
              <w:snapToGrid w:val="0"/>
              <w:spacing w:line="34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EB40CA">
              <w:rPr>
                <w:rFonts w:ascii="微軟正黑體" w:eastAsia="微軟正黑體" w:hAnsi="微軟正黑體" w:hint="eastAsia"/>
                <w:b/>
                <w:color w:val="FF0000"/>
              </w:rPr>
              <w:t>(※</w:t>
            </w:r>
            <w:r w:rsidRPr="00EB40CA">
              <w:rPr>
                <w:rFonts w:ascii="微軟正黑體" w:eastAsia="微軟正黑體" w:hAnsi="微軟正黑體"/>
                <w:b/>
                <w:color w:val="FF0000"/>
              </w:rPr>
              <w:t>請</w:t>
            </w:r>
            <w:r w:rsidRPr="00EB40CA">
              <w:rPr>
                <w:rFonts w:ascii="微軟正黑體" w:eastAsia="微軟正黑體" w:hAnsi="微軟正黑體" w:hint="eastAsia"/>
                <w:b/>
                <w:color w:val="FF0000"/>
              </w:rPr>
              <w:t>收到開課通知</w:t>
            </w:r>
            <w:r w:rsidR="007E38B4">
              <w:rPr>
                <w:rFonts w:ascii="微軟正黑體" w:eastAsia="微軟正黑體" w:hAnsi="微軟正黑體" w:hint="eastAsia"/>
                <w:b/>
                <w:color w:val="FF0000"/>
              </w:rPr>
              <w:t>E</w:t>
            </w:r>
            <w:r w:rsidRPr="00EB40CA">
              <w:rPr>
                <w:rFonts w:ascii="微軟正黑體" w:eastAsia="微軟正黑體" w:hAnsi="微軟正黑體"/>
                <w:b/>
                <w:color w:val="FF0000"/>
              </w:rPr>
              <w:t>mail</w:t>
            </w:r>
            <w:r w:rsidRPr="00EB40CA">
              <w:rPr>
                <w:rFonts w:ascii="微軟正黑體" w:eastAsia="微軟正黑體" w:hAnsi="微軟正黑體" w:hint="eastAsia"/>
                <w:b/>
                <w:color w:val="FF0000"/>
              </w:rPr>
              <w:t>後，再完成繳費)</w:t>
            </w:r>
          </w:p>
          <w:p w14:paraId="21B71DFF" w14:textId="77777777" w:rsidR="00560F9F" w:rsidRPr="00887BF2" w:rsidRDefault="00560F9F" w:rsidP="00560F9F">
            <w:pPr>
              <w:snapToGrid w:val="0"/>
              <w:spacing w:line="340" w:lineRule="exact"/>
              <w:ind w:left="476" w:hangingChars="119" w:hanging="476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EA497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□</w:t>
            </w:r>
            <w:r w:rsidRPr="00297C98">
              <w:rPr>
                <w:rFonts w:ascii="微軟正黑體" w:eastAsia="微軟正黑體" w:hAnsi="微軟正黑體" w:hint="eastAsia"/>
                <w:b/>
              </w:rPr>
              <w:t>1.電匯付款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 w:rsidRPr="00EA497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□</w:t>
            </w:r>
            <w:r w:rsidRPr="00297C98">
              <w:rPr>
                <w:rFonts w:ascii="微軟正黑體" w:eastAsia="微軟正黑體" w:hAnsi="微軟正黑體" w:hint="eastAsia"/>
                <w:b/>
              </w:rPr>
              <w:t>2.支票付款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 w:rsidRPr="00EA497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□</w:t>
            </w:r>
            <w:r w:rsidRPr="00297C98">
              <w:rPr>
                <w:rFonts w:ascii="微軟正黑體" w:eastAsia="微軟正黑體" w:hAnsi="微軟正黑體" w:hint="eastAsia"/>
                <w:b/>
              </w:rPr>
              <w:t>3.郵政劃撥</w:t>
            </w:r>
          </w:p>
          <w:p w14:paraId="09069210" w14:textId="77777777" w:rsidR="00560F9F" w:rsidRPr="00887BF2" w:rsidRDefault="00560F9F" w:rsidP="00560F9F">
            <w:pPr>
              <w:snapToGrid w:val="0"/>
              <w:spacing w:line="340" w:lineRule="exact"/>
              <w:ind w:leftChars="1" w:left="470" w:right="113" w:hangingChars="117" w:hanging="468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EA497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□</w:t>
            </w:r>
            <w:r w:rsidRPr="00297C98">
              <w:rPr>
                <w:rFonts w:ascii="微軟正黑體" w:eastAsia="微軟正黑體" w:hAnsi="微軟正黑體" w:hint="eastAsia"/>
                <w:b/>
              </w:rPr>
              <w:t>4.</w:t>
            </w:r>
            <w:r w:rsidRPr="00297C98">
              <w:rPr>
                <w:rFonts w:ascii="微軟正黑體" w:eastAsia="微軟正黑體" w:hAnsi="微軟正黑體"/>
                <w:b/>
              </w:rPr>
              <w:t>信用卡付款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卡別: </w:t>
            </w: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Visa </w:t>
            </w: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Master </w:t>
            </w: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JCB </w:t>
            </w:r>
          </w:p>
          <w:p w14:paraId="5C1E1BCB" w14:textId="77777777" w:rsidR="00560F9F" w:rsidRPr="00887BF2" w:rsidRDefault="00560F9F" w:rsidP="00560F9F">
            <w:pPr>
              <w:snapToGrid w:val="0"/>
              <w:spacing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</w:t>
            </w:r>
            <w:r w:rsidRPr="00887BF2">
              <w:rPr>
                <w:rFonts w:ascii="微軟正黑體" w:eastAsia="微軟正黑體" w:hAnsi="微軟正黑體" w:cs="微軟正黑體" w:hint="eastAsia"/>
                <w:bCs/>
                <w:kern w:val="0"/>
                <w:sz w:val="22"/>
                <w:szCs w:val="22"/>
                <w:lang w:val="zh-TW"/>
              </w:rPr>
              <w:t>信用卡扣款將會於開課前</w:t>
            </w:r>
            <w:r w:rsidRPr="00887BF2">
              <w:rPr>
                <w:rFonts w:ascii="微軟正黑體" w:eastAsia="微軟正黑體" w:hAnsi="微軟正黑體" w:cs="微軟正黑體"/>
                <w:bCs/>
                <w:kern w:val="0"/>
                <w:sz w:val="22"/>
                <w:szCs w:val="22"/>
              </w:rPr>
              <w:t>1~2</w:t>
            </w:r>
            <w:r w:rsidRPr="00887BF2">
              <w:rPr>
                <w:rFonts w:ascii="微軟正黑體" w:eastAsia="微軟正黑體" w:hAnsi="微軟正黑體" w:cs="微軟正黑體" w:hint="eastAsia"/>
                <w:bCs/>
                <w:kern w:val="0"/>
                <w:sz w:val="22"/>
                <w:szCs w:val="22"/>
                <w:lang w:val="zh-TW"/>
              </w:rPr>
              <w:t>天才會進行扣款作業</w:t>
            </w:r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)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</w:t>
            </w:r>
            <w:r w:rsidRPr="00887BF2">
              <w:rPr>
                <w:rFonts w:ascii="微軟正黑體" w:eastAsia="微軟正黑體" w:hAnsi="微軟正黑體" w:cs="標楷體"/>
                <w:bCs/>
                <w:sz w:val="22"/>
                <w:szCs w:val="22"/>
              </w:rPr>
              <w:t xml:space="preserve"> 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 </w:t>
            </w:r>
          </w:p>
          <w:p w14:paraId="0A1D2C7E" w14:textId="77777777" w:rsidR="00560F9F" w:rsidRPr="00887BF2" w:rsidRDefault="00560F9F" w:rsidP="00560F9F">
            <w:pPr>
              <w:snapToGrid w:val="0"/>
              <w:spacing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</w:pP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金額: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           </w:t>
            </w:r>
          </w:p>
          <w:p w14:paraId="1C4086E9" w14:textId="77777777" w:rsidR="00560F9F" w:rsidRPr="00887BF2" w:rsidRDefault="00560F9F" w:rsidP="00560F9F">
            <w:pPr>
              <w:snapToGrid w:val="0"/>
              <w:spacing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</w:pP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卡號: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14:paraId="556A8CD9" w14:textId="728467C4" w:rsidR="00C322DA" w:rsidRPr="004159A1" w:rsidRDefault="00560F9F" w:rsidP="00560F9F">
            <w:pPr>
              <w:snapToGrid w:val="0"/>
              <w:spacing w:beforeLines="50" w:before="180"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有效日期: (月/年)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        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持卡人簽名</w:t>
            </w:r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(親簽)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: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5D71F19D" w14:textId="63AD6185" w:rsidR="003837EE" w:rsidRDefault="00EC1E8A" w:rsidP="003837EE">
      <w:pPr>
        <w:widowControl/>
        <w:autoSpaceDE w:val="0"/>
        <w:autoSpaceDN w:val="0"/>
        <w:snapToGrid w:val="0"/>
        <w:spacing w:line="240" w:lineRule="exact"/>
        <w:textAlignment w:val="bottom"/>
        <w:rPr>
          <w:rFonts w:ascii="微軟正黑體" w:eastAsia="微軟正黑體" w:hAnsi="微軟正黑體"/>
          <w:b/>
          <w:bCs/>
          <w:sz w:val="14"/>
          <w:szCs w:val="14"/>
        </w:rPr>
      </w:pPr>
      <w:r w:rsidRPr="00EC1E8A">
        <w:rPr>
          <w:rFonts w:ascii="微軟正黑體" w:eastAsia="微軟正黑體" w:hAnsi="微軟正黑體" w:hint="eastAsia"/>
          <w:sz w:val="14"/>
          <w:szCs w:val="14"/>
        </w:rPr>
        <w:t>附註：1. 本課程招生滿1</w:t>
      </w:r>
      <w:r w:rsidR="00607A53">
        <w:rPr>
          <w:rFonts w:ascii="微軟正黑體" w:eastAsia="微軟正黑體" w:hAnsi="微軟正黑體" w:hint="eastAsia"/>
          <w:sz w:val="14"/>
          <w:szCs w:val="14"/>
        </w:rPr>
        <w:t>0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人開課，未達開課人數時，將</w:t>
      </w:r>
      <w:r w:rsidR="00D1136B">
        <w:rPr>
          <w:rFonts w:ascii="微軟正黑體" w:eastAsia="微軟正黑體" w:hAnsi="微軟正黑體" w:hint="eastAsia"/>
          <w:sz w:val="14"/>
          <w:szCs w:val="14"/>
        </w:rPr>
        <w:t>直接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退款。2. 如已繳費但無法來上課，請於開課前</w:t>
      </w:r>
      <w:r w:rsidR="0014338F">
        <w:rPr>
          <w:rFonts w:ascii="微軟正黑體" w:eastAsia="微軟正黑體" w:hAnsi="微軟正黑體" w:hint="eastAsia"/>
          <w:sz w:val="14"/>
          <w:szCs w:val="14"/>
        </w:rPr>
        <w:t>2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天通知，名額可由他人替代；</w:t>
      </w:r>
      <w:r w:rsidR="003837EE">
        <w:rPr>
          <w:rFonts w:ascii="微軟正黑體" w:eastAsia="微軟正黑體" w:hAnsi="微軟正黑體" w:hint="eastAsia"/>
          <w:sz w:val="14"/>
          <w:szCs w:val="14"/>
        </w:rPr>
        <w:t>若未事前通知且未到課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，恕不辦理退費。3.</w:t>
      </w:r>
      <w:r w:rsidR="009E02F2">
        <w:rPr>
          <w:rFonts w:ascii="微軟正黑體" w:eastAsia="微軟正黑體" w:hAnsi="微軟正黑體" w:hint="eastAsia"/>
          <w:sz w:val="14"/>
          <w:szCs w:val="14"/>
        </w:rPr>
        <w:t xml:space="preserve"> 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本會保留變更課程內容、講師與臨時調延活動之權利；如遇天災等不可抗力因素，將依據高雄市政府發布之停班停課訊息為準。</w:t>
      </w:r>
      <w:r w:rsidR="003837EE">
        <w:rPr>
          <w:rFonts w:ascii="微軟正黑體" w:eastAsia="微軟正黑體" w:hAnsi="微軟正黑體" w:hint="eastAsia"/>
          <w:sz w:val="14"/>
          <w:szCs w:val="14"/>
        </w:rPr>
        <w:t>4</w:t>
      </w:r>
      <w:r w:rsidRPr="00EC1E8A">
        <w:rPr>
          <w:rFonts w:ascii="微軟正黑體" w:eastAsia="微軟正黑體" w:hAnsi="微軟正黑體" w:hint="eastAsia"/>
          <w:sz w:val="14"/>
          <w:szCs w:val="14"/>
        </w:rPr>
        <w:t xml:space="preserve">. </w:t>
      </w:r>
      <w:r w:rsidR="0014338F">
        <w:rPr>
          <w:rFonts w:ascii="微軟正黑體" w:eastAsia="微軟正黑體" w:hAnsi="微軟正黑體" w:hint="eastAsia"/>
          <w:sz w:val="14"/>
          <w:szCs w:val="14"/>
        </w:rPr>
        <w:t>.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因應個人資料保護法，本報名資料僅做為日後貿協發送相關資訊供您參考之用，若您需更正或刪除個人資料，請來電或傳真告知。</w:t>
      </w:r>
      <w:r w:rsidR="003837EE">
        <w:rPr>
          <w:rFonts w:ascii="微軟正黑體" w:eastAsia="微軟正黑體" w:hAnsi="微軟正黑體" w:hint="eastAsia"/>
          <w:sz w:val="14"/>
          <w:szCs w:val="14"/>
        </w:rPr>
        <w:t>5.</w:t>
      </w:r>
      <w:r w:rsidR="003837EE" w:rsidRPr="003837EE">
        <w:rPr>
          <w:rFonts w:ascii="微軟正黑體" w:eastAsia="微軟正黑體" w:hAnsi="微軟正黑體" w:hint="eastAsia"/>
          <w:b/>
          <w:bCs/>
          <w:sz w:val="14"/>
          <w:szCs w:val="14"/>
        </w:rPr>
        <w:t>響應環保本處不提供紙杯，請自行攜帶水杯</w:t>
      </w:r>
      <w:r w:rsidR="00EC20F4">
        <w:rPr>
          <w:rFonts w:ascii="微軟正黑體" w:eastAsia="微軟正黑體" w:hAnsi="微軟正黑體" w:hint="eastAsia"/>
          <w:b/>
          <w:bCs/>
          <w:sz w:val="14"/>
          <w:szCs w:val="14"/>
        </w:rPr>
        <w:t>。</w:t>
      </w:r>
      <w:r w:rsidR="003837EE">
        <w:rPr>
          <w:rFonts w:ascii="微軟正黑體" w:eastAsia="微軟正黑體" w:hAnsi="微軟正黑體" w:hint="eastAsia"/>
          <w:b/>
          <w:bCs/>
          <w:sz w:val="14"/>
          <w:szCs w:val="14"/>
        </w:rPr>
        <w:t xml:space="preserve"> </w:t>
      </w:r>
    </w:p>
    <w:p w14:paraId="6C591E91" w14:textId="65648C94" w:rsidR="001D226B" w:rsidRPr="00EC1E8A" w:rsidRDefault="00EC1E8A" w:rsidP="003837EE">
      <w:pPr>
        <w:widowControl/>
        <w:autoSpaceDE w:val="0"/>
        <w:autoSpaceDN w:val="0"/>
        <w:snapToGrid w:val="0"/>
        <w:spacing w:line="240" w:lineRule="exact"/>
        <w:jc w:val="center"/>
        <w:textAlignment w:val="bottom"/>
        <w:rPr>
          <w:rFonts w:ascii="微軟正黑體" w:eastAsia="微軟正黑體" w:hAnsi="微軟正黑體"/>
          <w:sz w:val="14"/>
          <w:szCs w:val="22"/>
        </w:rPr>
      </w:pPr>
      <w:r w:rsidRPr="00EC1E8A">
        <w:rPr>
          <w:rFonts w:ascii="微軟正黑體" w:eastAsia="微軟正黑體" w:hAnsi="微軟正黑體" w:hint="eastAsia"/>
          <w:sz w:val="14"/>
          <w:szCs w:val="14"/>
        </w:rPr>
        <w:t>※如不願收到貿協相關活動通知之傳真，請洽免付費客服專線0800-506-088</w:t>
      </w:r>
    </w:p>
    <w:sectPr w:rsidR="001D226B" w:rsidRPr="00EC1E8A" w:rsidSect="001016D4">
      <w:pgSz w:w="11906" w:h="16838" w:code="9"/>
      <w:pgMar w:top="810" w:right="836" w:bottom="244" w:left="567" w:header="284" w:footer="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1762" w14:textId="77777777" w:rsidR="00435585" w:rsidRDefault="00435585" w:rsidP="0086705C">
      <w:r>
        <w:separator/>
      </w:r>
    </w:p>
  </w:endnote>
  <w:endnote w:type="continuationSeparator" w:id="0">
    <w:p w14:paraId="51585A9D" w14:textId="77777777" w:rsidR="00435585" w:rsidRDefault="00435585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F47D" w14:textId="77777777" w:rsidR="00435585" w:rsidRDefault="00435585" w:rsidP="0086705C">
      <w:r>
        <w:separator/>
      </w:r>
    </w:p>
  </w:footnote>
  <w:footnote w:type="continuationSeparator" w:id="0">
    <w:p w14:paraId="6FF51CC6" w14:textId="77777777" w:rsidR="00435585" w:rsidRDefault="00435585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088" type="#_x0000_t75" style="width:431.4pt;height:408pt" o:bullet="t">
        <v:imagedata r:id="rId1" o:title="target_PNG3[1]"/>
      </v:shape>
    </w:pict>
  </w:numPicBullet>
  <w:numPicBullet w:numPicBulletId="1">
    <w:pict>
      <v:shape id="_x0000_i3089" type="#_x0000_t75" style="width:169.2pt;height:169.2pt" o:bullet="t">
        <v:imagedata r:id="rId2" o:title="target-1"/>
      </v:shape>
    </w:pict>
  </w:numPicBullet>
  <w:abstractNum w:abstractNumId="0" w15:restartNumberingAfterBreak="0">
    <w:nsid w:val="04A54DEF"/>
    <w:multiLevelType w:val="hybridMultilevel"/>
    <w:tmpl w:val="E436A5A6"/>
    <w:lvl w:ilvl="0" w:tplc="75744A5A">
      <w:start w:val="1"/>
      <w:numFmt w:val="taiwaneseCountingThousand"/>
      <w:lvlText w:val="%1."/>
      <w:lvlJc w:val="left"/>
      <w:pPr>
        <w:ind w:left="570" w:hanging="57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B2DD5"/>
    <w:multiLevelType w:val="hybridMultilevel"/>
    <w:tmpl w:val="176032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D521CD"/>
    <w:multiLevelType w:val="hybridMultilevel"/>
    <w:tmpl w:val="92008864"/>
    <w:lvl w:ilvl="0" w:tplc="2CAC23D8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546C8B"/>
    <w:multiLevelType w:val="hybridMultilevel"/>
    <w:tmpl w:val="A11ACC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356396"/>
    <w:multiLevelType w:val="hybridMultilevel"/>
    <w:tmpl w:val="58621066"/>
    <w:lvl w:ilvl="0" w:tplc="04048566">
      <w:start w:val="1"/>
      <w:numFmt w:val="bullet"/>
      <w:lvlText w:val=""/>
      <w:lvlPicBulletId w:val="1"/>
      <w:lvlJc w:val="left"/>
      <w:pPr>
        <w:ind w:left="763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" w15:restartNumberingAfterBreak="0">
    <w:nsid w:val="1E2D5BE2"/>
    <w:multiLevelType w:val="hybridMultilevel"/>
    <w:tmpl w:val="5A2001CA"/>
    <w:lvl w:ilvl="0" w:tplc="60147B5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BA3013"/>
    <w:multiLevelType w:val="hybridMultilevel"/>
    <w:tmpl w:val="E4D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3356C76"/>
    <w:multiLevelType w:val="hybridMultilevel"/>
    <w:tmpl w:val="85B040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AA5CDE"/>
    <w:multiLevelType w:val="hybridMultilevel"/>
    <w:tmpl w:val="C460159A"/>
    <w:lvl w:ilvl="0" w:tplc="F4EC960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DB7826"/>
    <w:multiLevelType w:val="hybridMultilevel"/>
    <w:tmpl w:val="AFFC0D22"/>
    <w:lvl w:ilvl="0" w:tplc="5F4A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B176B0"/>
    <w:multiLevelType w:val="hybridMultilevel"/>
    <w:tmpl w:val="0594831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7D556A2"/>
    <w:multiLevelType w:val="hybridMultilevel"/>
    <w:tmpl w:val="DD327CE8"/>
    <w:lvl w:ilvl="0" w:tplc="45D80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853EB2"/>
    <w:multiLevelType w:val="hybridMultilevel"/>
    <w:tmpl w:val="001C6A10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C237E3"/>
    <w:multiLevelType w:val="hybridMultilevel"/>
    <w:tmpl w:val="8DA8D13E"/>
    <w:lvl w:ilvl="0" w:tplc="86E0BEC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36442A8"/>
    <w:multiLevelType w:val="hybridMultilevel"/>
    <w:tmpl w:val="93F2588E"/>
    <w:lvl w:ilvl="0" w:tplc="2F0EA4B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6D102D"/>
    <w:multiLevelType w:val="hybridMultilevel"/>
    <w:tmpl w:val="8D686E72"/>
    <w:lvl w:ilvl="0" w:tplc="C44E6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8E72DA"/>
    <w:multiLevelType w:val="hybridMultilevel"/>
    <w:tmpl w:val="E7263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507240"/>
    <w:multiLevelType w:val="hybridMultilevel"/>
    <w:tmpl w:val="924CD7DC"/>
    <w:lvl w:ilvl="0" w:tplc="F0C4119A">
      <w:start w:val="1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18" w15:restartNumberingAfterBreak="0">
    <w:nsid w:val="4B745A12"/>
    <w:multiLevelType w:val="hybridMultilevel"/>
    <w:tmpl w:val="588A42FE"/>
    <w:lvl w:ilvl="0" w:tplc="04048566">
      <w:start w:val="1"/>
      <w:numFmt w:val="bullet"/>
      <w:lvlText w:val=""/>
      <w:lvlPicBulletId w:val="1"/>
      <w:lvlJc w:val="left"/>
      <w:pPr>
        <w:ind w:left="763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9" w15:restartNumberingAfterBreak="0">
    <w:nsid w:val="628E38F9"/>
    <w:multiLevelType w:val="hybridMultilevel"/>
    <w:tmpl w:val="18E66F0E"/>
    <w:lvl w:ilvl="0" w:tplc="9EAA7D1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35614D7"/>
    <w:multiLevelType w:val="hybridMultilevel"/>
    <w:tmpl w:val="590A6CE4"/>
    <w:lvl w:ilvl="0" w:tplc="652CABE0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64961BCB"/>
    <w:multiLevelType w:val="hybridMultilevel"/>
    <w:tmpl w:val="0284E472"/>
    <w:lvl w:ilvl="0" w:tplc="04048566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50967BA"/>
    <w:multiLevelType w:val="hybridMultilevel"/>
    <w:tmpl w:val="8DFC8652"/>
    <w:lvl w:ilvl="0" w:tplc="BC160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2B6B30"/>
    <w:multiLevelType w:val="hybridMultilevel"/>
    <w:tmpl w:val="ABB2376A"/>
    <w:lvl w:ilvl="0" w:tplc="4E1AD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7433E56"/>
    <w:multiLevelType w:val="hybridMultilevel"/>
    <w:tmpl w:val="709C7F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BF023C5"/>
    <w:multiLevelType w:val="hybridMultilevel"/>
    <w:tmpl w:val="FF90F0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2E564D"/>
    <w:multiLevelType w:val="hybridMultilevel"/>
    <w:tmpl w:val="CDB09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981B57"/>
    <w:multiLevelType w:val="hybridMultilevel"/>
    <w:tmpl w:val="0CCE97C8"/>
    <w:lvl w:ilvl="0" w:tplc="F9C47918">
      <w:start w:val="1"/>
      <w:numFmt w:val="taiwaneseCountingThousand"/>
      <w:lvlText w:val="%1."/>
      <w:lvlJc w:val="left"/>
      <w:pPr>
        <w:ind w:left="390" w:hanging="39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F8174B"/>
    <w:multiLevelType w:val="hybridMultilevel"/>
    <w:tmpl w:val="7DB4EA60"/>
    <w:lvl w:ilvl="0" w:tplc="8726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2448E4"/>
    <w:multiLevelType w:val="hybridMultilevel"/>
    <w:tmpl w:val="3D80DFD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0" w15:restartNumberingAfterBreak="0">
    <w:nsid w:val="748E4AE7"/>
    <w:multiLevelType w:val="hybridMultilevel"/>
    <w:tmpl w:val="3D16E374"/>
    <w:lvl w:ilvl="0" w:tplc="E696855A">
      <w:start w:val="6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 w16cid:durableId="1576356753">
    <w:abstractNumId w:val="12"/>
  </w:num>
  <w:num w:numId="2" w16cid:durableId="19914007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060054">
    <w:abstractNumId w:val="20"/>
  </w:num>
  <w:num w:numId="4" w16cid:durableId="769662623">
    <w:abstractNumId w:val="9"/>
  </w:num>
  <w:num w:numId="5" w16cid:durableId="506942519">
    <w:abstractNumId w:val="5"/>
  </w:num>
  <w:num w:numId="6" w16cid:durableId="459883231">
    <w:abstractNumId w:val="30"/>
  </w:num>
  <w:num w:numId="7" w16cid:durableId="209802496">
    <w:abstractNumId w:val="28"/>
  </w:num>
  <w:num w:numId="8" w16cid:durableId="1191802338">
    <w:abstractNumId w:val="16"/>
  </w:num>
  <w:num w:numId="9" w16cid:durableId="1649360745">
    <w:abstractNumId w:val="22"/>
  </w:num>
  <w:num w:numId="10" w16cid:durableId="137116171">
    <w:abstractNumId w:val="11"/>
  </w:num>
  <w:num w:numId="11" w16cid:durableId="1764062217">
    <w:abstractNumId w:val="23"/>
  </w:num>
  <w:num w:numId="12" w16cid:durableId="664669726">
    <w:abstractNumId w:val="15"/>
  </w:num>
  <w:num w:numId="13" w16cid:durableId="717625133">
    <w:abstractNumId w:val="10"/>
  </w:num>
  <w:num w:numId="14" w16cid:durableId="21976073">
    <w:abstractNumId w:val="29"/>
  </w:num>
  <w:num w:numId="15" w16cid:durableId="539586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3463056">
    <w:abstractNumId w:val="2"/>
  </w:num>
  <w:num w:numId="17" w16cid:durableId="199051761">
    <w:abstractNumId w:val="6"/>
  </w:num>
  <w:num w:numId="18" w16cid:durableId="691536774">
    <w:abstractNumId w:val="19"/>
  </w:num>
  <w:num w:numId="19" w16cid:durableId="1714379013">
    <w:abstractNumId w:val="17"/>
  </w:num>
  <w:num w:numId="20" w16cid:durableId="436758145">
    <w:abstractNumId w:val="13"/>
  </w:num>
  <w:num w:numId="21" w16cid:durableId="177626724">
    <w:abstractNumId w:val="21"/>
  </w:num>
  <w:num w:numId="22" w16cid:durableId="264656184">
    <w:abstractNumId w:val="4"/>
  </w:num>
  <w:num w:numId="23" w16cid:durableId="1314410291">
    <w:abstractNumId w:val="18"/>
  </w:num>
  <w:num w:numId="24" w16cid:durableId="654644186">
    <w:abstractNumId w:val="7"/>
  </w:num>
  <w:num w:numId="25" w16cid:durableId="295108756">
    <w:abstractNumId w:val="14"/>
  </w:num>
  <w:num w:numId="26" w16cid:durableId="603148191">
    <w:abstractNumId w:val="1"/>
  </w:num>
  <w:num w:numId="27" w16cid:durableId="1883900764">
    <w:abstractNumId w:val="24"/>
  </w:num>
  <w:num w:numId="28" w16cid:durableId="704915782">
    <w:abstractNumId w:val="8"/>
  </w:num>
  <w:num w:numId="29" w16cid:durableId="1862862663">
    <w:abstractNumId w:val="25"/>
  </w:num>
  <w:num w:numId="30" w16cid:durableId="1281297695">
    <w:abstractNumId w:val="27"/>
  </w:num>
  <w:num w:numId="31" w16cid:durableId="491945500">
    <w:abstractNumId w:val="3"/>
  </w:num>
  <w:num w:numId="32" w16cid:durableId="105993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31CC"/>
    <w:rsid w:val="0001542E"/>
    <w:rsid w:val="00016060"/>
    <w:rsid w:val="0001617C"/>
    <w:rsid w:val="0003039A"/>
    <w:rsid w:val="00031308"/>
    <w:rsid w:val="00043D52"/>
    <w:rsid w:val="00044B1C"/>
    <w:rsid w:val="00064774"/>
    <w:rsid w:val="00066F7B"/>
    <w:rsid w:val="000703AA"/>
    <w:rsid w:val="00070C07"/>
    <w:rsid w:val="00076B94"/>
    <w:rsid w:val="00080275"/>
    <w:rsid w:val="00083B25"/>
    <w:rsid w:val="00085968"/>
    <w:rsid w:val="00086F41"/>
    <w:rsid w:val="00092BD1"/>
    <w:rsid w:val="00095A3C"/>
    <w:rsid w:val="000A2A46"/>
    <w:rsid w:val="000A2A59"/>
    <w:rsid w:val="000A3E31"/>
    <w:rsid w:val="000A7E36"/>
    <w:rsid w:val="000B09B7"/>
    <w:rsid w:val="000B1544"/>
    <w:rsid w:val="000C090D"/>
    <w:rsid w:val="000C0A32"/>
    <w:rsid w:val="000C2BE7"/>
    <w:rsid w:val="000C5C56"/>
    <w:rsid w:val="000D33F8"/>
    <w:rsid w:val="000E5401"/>
    <w:rsid w:val="000E57D1"/>
    <w:rsid w:val="000E672B"/>
    <w:rsid w:val="000F22F4"/>
    <w:rsid w:val="000F5E63"/>
    <w:rsid w:val="001016D4"/>
    <w:rsid w:val="001028F1"/>
    <w:rsid w:val="0010572C"/>
    <w:rsid w:val="00112980"/>
    <w:rsid w:val="001153A0"/>
    <w:rsid w:val="00121366"/>
    <w:rsid w:val="001218A9"/>
    <w:rsid w:val="001256D4"/>
    <w:rsid w:val="00134AEA"/>
    <w:rsid w:val="00142189"/>
    <w:rsid w:val="00142428"/>
    <w:rsid w:val="0014338F"/>
    <w:rsid w:val="00143C7C"/>
    <w:rsid w:val="0014525B"/>
    <w:rsid w:val="0015093C"/>
    <w:rsid w:val="00157129"/>
    <w:rsid w:val="00163B09"/>
    <w:rsid w:val="0016725D"/>
    <w:rsid w:val="00174547"/>
    <w:rsid w:val="00175071"/>
    <w:rsid w:val="00177CE4"/>
    <w:rsid w:val="0018292F"/>
    <w:rsid w:val="00186042"/>
    <w:rsid w:val="001924D9"/>
    <w:rsid w:val="00192F4A"/>
    <w:rsid w:val="00193323"/>
    <w:rsid w:val="00195026"/>
    <w:rsid w:val="00196CC3"/>
    <w:rsid w:val="001A0287"/>
    <w:rsid w:val="001A236C"/>
    <w:rsid w:val="001A477F"/>
    <w:rsid w:val="001B351B"/>
    <w:rsid w:val="001C0A38"/>
    <w:rsid w:val="001D226B"/>
    <w:rsid w:val="001E1E02"/>
    <w:rsid w:val="001E3FB1"/>
    <w:rsid w:val="001F103B"/>
    <w:rsid w:val="001F5E86"/>
    <w:rsid w:val="001F63C4"/>
    <w:rsid w:val="001F7A84"/>
    <w:rsid w:val="0020437F"/>
    <w:rsid w:val="00214D49"/>
    <w:rsid w:val="00215ACF"/>
    <w:rsid w:val="002162B7"/>
    <w:rsid w:val="002205D3"/>
    <w:rsid w:val="002257DF"/>
    <w:rsid w:val="00232A05"/>
    <w:rsid w:val="00234A7A"/>
    <w:rsid w:val="00244E34"/>
    <w:rsid w:val="00245277"/>
    <w:rsid w:val="00251480"/>
    <w:rsid w:val="0025744F"/>
    <w:rsid w:val="00257E06"/>
    <w:rsid w:val="002724F5"/>
    <w:rsid w:val="00275645"/>
    <w:rsid w:val="0027620C"/>
    <w:rsid w:val="00276A5F"/>
    <w:rsid w:val="00291200"/>
    <w:rsid w:val="00296DB9"/>
    <w:rsid w:val="002A5F3E"/>
    <w:rsid w:val="002B0262"/>
    <w:rsid w:val="002B5782"/>
    <w:rsid w:val="002C0596"/>
    <w:rsid w:val="002C36ED"/>
    <w:rsid w:val="002C4791"/>
    <w:rsid w:val="002D4B9F"/>
    <w:rsid w:val="002D73B3"/>
    <w:rsid w:val="002E0B48"/>
    <w:rsid w:val="002E153B"/>
    <w:rsid w:val="002E2E85"/>
    <w:rsid w:val="002E3813"/>
    <w:rsid w:val="002E45A8"/>
    <w:rsid w:val="002E66B4"/>
    <w:rsid w:val="002E6F63"/>
    <w:rsid w:val="002F0FB5"/>
    <w:rsid w:val="002F7EFF"/>
    <w:rsid w:val="00314FAF"/>
    <w:rsid w:val="003240F9"/>
    <w:rsid w:val="00330E13"/>
    <w:rsid w:val="00336F70"/>
    <w:rsid w:val="00336FC9"/>
    <w:rsid w:val="003637FE"/>
    <w:rsid w:val="00363B90"/>
    <w:rsid w:val="00370A89"/>
    <w:rsid w:val="003756D9"/>
    <w:rsid w:val="003837EE"/>
    <w:rsid w:val="00387EE5"/>
    <w:rsid w:val="003974BE"/>
    <w:rsid w:val="00397A6F"/>
    <w:rsid w:val="003A1832"/>
    <w:rsid w:val="003A5E4A"/>
    <w:rsid w:val="003B3FAE"/>
    <w:rsid w:val="003C31AB"/>
    <w:rsid w:val="003C49C2"/>
    <w:rsid w:val="003C7B3D"/>
    <w:rsid w:val="003D67E5"/>
    <w:rsid w:val="004008E1"/>
    <w:rsid w:val="00405153"/>
    <w:rsid w:val="004062D7"/>
    <w:rsid w:val="00406EDF"/>
    <w:rsid w:val="0040774A"/>
    <w:rsid w:val="004124B7"/>
    <w:rsid w:val="00412838"/>
    <w:rsid w:val="0041325C"/>
    <w:rsid w:val="004159A1"/>
    <w:rsid w:val="00435585"/>
    <w:rsid w:val="004412EA"/>
    <w:rsid w:val="004447A2"/>
    <w:rsid w:val="004449DF"/>
    <w:rsid w:val="00444A57"/>
    <w:rsid w:val="00444AB4"/>
    <w:rsid w:val="00446DCE"/>
    <w:rsid w:val="00451925"/>
    <w:rsid w:val="00452F7C"/>
    <w:rsid w:val="00455A20"/>
    <w:rsid w:val="00457A3C"/>
    <w:rsid w:val="00472143"/>
    <w:rsid w:val="00485C49"/>
    <w:rsid w:val="00487535"/>
    <w:rsid w:val="004876A2"/>
    <w:rsid w:val="00490057"/>
    <w:rsid w:val="00491E7B"/>
    <w:rsid w:val="00492F42"/>
    <w:rsid w:val="00493485"/>
    <w:rsid w:val="004A0382"/>
    <w:rsid w:val="004B64A2"/>
    <w:rsid w:val="004B7F5A"/>
    <w:rsid w:val="004B7F9E"/>
    <w:rsid w:val="004C2158"/>
    <w:rsid w:val="004D7DD4"/>
    <w:rsid w:val="004F3D18"/>
    <w:rsid w:val="004F7059"/>
    <w:rsid w:val="00506653"/>
    <w:rsid w:val="00506ACB"/>
    <w:rsid w:val="005104E0"/>
    <w:rsid w:val="005163FC"/>
    <w:rsid w:val="0052151C"/>
    <w:rsid w:val="00522680"/>
    <w:rsid w:val="00524131"/>
    <w:rsid w:val="0052470C"/>
    <w:rsid w:val="0053028E"/>
    <w:rsid w:val="00530FA6"/>
    <w:rsid w:val="00531767"/>
    <w:rsid w:val="00546438"/>
    <w:rsid w:val="0055609C"/>
    <w:rsid w:val="00557AD5"/>
    <w:rsid w:val="00560F9F"/>
    <w:rsid w:val="0056129A"/>
    <w:rsid w:val="00561768"/>
    <w:rsid w:val="00564C11"/>
    <w:rsid w:val="00567A63"/>
    <w:rsid w:val="0057646B"/>
    <w:rsid w:val="00583E54"/>
    <w:rsid w:val="00594361"/>
    <w:rsid w:val="005A1D95"/>
    <w:rsid w:val="005B0EA4"/>
    <w:rsid w:val="005B7115"/>
    <w:rsid w:val="005B719F"/>
    <w:rsid w:val="005C4422"/>
    <w:rsid w:val="005D37E0"/>
    <w:rsid w:val="005D6743"/>
    <w:rsid w:val="005E66EC"/>
    <w:rsid w:val="00600866"/>
    <w:rsid w:val="006010B5"/>
    <w:rsid w:val="006034B5"/>
    <w:rsid w:val="00607A53"/>
    <w:rsid w:val="006213AA"/>
    <w:rsid w:val="006256A2"/>
    <w:rsid w:val="00630C0B"/>
    <w:rsid w:val="00632090"/>
    <w:rsid w:val="00632AC1"/>
    <w:rsid w:val="00635F1D"/>
    <w:rsid w:val="00637323"/>
    <w:rsid w:val="00654DDA"/>
    <w:rsid w:val="00661C7F"/>
    <w:rsid w:val="006743CC"/>
    <w:rsid w:val="00676E67"/>
    <w:rsid w:val="00684F28"/>
    <w:rsid w:val="00691805"/>
    <w:rsid w:val="00692246"/>
    <w:rsid w:val="0069528B"/>
    <w:rsid w:val="006A62C6"/>
    <w:rsid w:val="006B2F29"/>
    <w:rsid w:val="006B7B63"/>
    <w:rsid w:val="006D5984"/>
    <w:rsid w:val="006E0F47"/>
    <w:rsid w:val="006E39F8"/>
    <w:rsid w:val="006F1354"/>
    <w:rsid w:val="006F5819"/>
    <w:rsid w:val="0070152A"/>
    <w:rsid w:val="0070753E"/>
    <w:rsid w:val="00711989"/>
    <w:rsid w:val="00720215"/>
    <w:rsid w:val="00720DC2"/>
    <w:rsid w:val="00732119"/>
    <w:rsid w:val="00733794"/>
    <w:rsid w:val="00735A8A"/>
    <w:rsid w:val="00737AD8"/>
    <w:rsid w:val="007576C0"/>
    <w:rsid w:val="00760169"/>
    <w:rsid w:val="0076124E"/>
    <w:rsid w:val="0076632E"/>
    <w:rsid w:val="0078125E"/>
    <w:rsid w:val="00781584"/>
    <w:rsid w:val="00796CBF"/>
    <w:rsid w:val="007A29CB"/>
    <w:rsid w:val="007A5B16"/>
    <w:rsid w:val="007B1103"/>
    <w:rsid w:val="007B1A84"/>
    <w:rsid w:val="007D07F0"/>
    <w:rsid w:val="007D56B3"/>
    <w:rsid w:val="007E1664"/>
    <w:rsid w:val="007E28E7"/>
    <w:rsid w:val="007E38B4"/>
    <w:rsid w:val="007E4D04"/>
    <w:rsid w:val="007F18FB"/>
    <w:rsid w:val="007F19A0"/>
    <w:rsid w:val="007F2701"/>
    <w:rsid w:val="007F3010"/>
    <w:rsid w:val="007F473A"/>
    <w:rsid w:val="007F7ADA"/>
    <w:rsid w:val="00801370"/>
    <w:rsid w:val="00812544"/>
    <w:rsid w:val="0081317B"/>
    <w:rsid w:val="00813304"/>
    <w:rsid w:val="00814626"/>
    <w:rsid w:val="0083102C"/>
    <w:rsid w:val="008313BD"/>
    <w:rsid w:val="008335CB"/>
    <w:rsid w:val="008447BA"/>
    <w:rsid w:val="00865629"/>
    <w:rsid w:val="008663E6"/>
    <w:rsid w:val="0086705C"/>
    <w:rsid w:val="00872928"/>
    <w:rsid w:val="008742C6"/>
    <w:rsid w:val="00875824"/>
    <w:rsid w:val="0089128D"/>
    <w:rsid w:val="00891319"/>
    <w:rsid w:val="00891723"/>
    <w:rsid w:val="008924C7"/>
    <w:rsid w:val="00895ACE"/>
    <w:rsid w:val="008A1981"/>
    <w:rsid w:val="008A4088"/>
    <w:rsid w:val="008A55A9"/>
    <w:rsid w:val="008A6CE2"/>
    <w:rsid w:val="008B019B"/>
    <w:rsid w:val="008B3D27"/>
    <w:rsid w:val="008B6A16"/>
    <w:rsid w:val="008D701B"/>
    <w:rsid w:val="008D74BE"/>
    <w:rsid w:val="008E2124"/>
    <w:rsid w:val="008E772B"/>
    <w:rsid w:val="00911DBA"/>
    <w:rsid w:val="00927DB3"/>
    <w:rsid w:val="00927DEE"/>
    <w:rsid w:val="0093037D"/>
    <w:rsid w:val="0093335F"/>
    <w:rsid w:val="00940E0C"/>
    <w:rsid w:val="00942C20"/>
    <w:rsid w:val="00950A69"/>
    <w:rsid w:val="00967989"/>
    <w:rsid w:val="00975868"/>
    <w:rsid w:val="00976EE8"/>
    <w:rsid w:val="009819C0"/>
    <w:rsid w:val="00986679"/>
    <w:rsid w:val="009A098A"/>
    <w:rsid w:val="009A3689"/>
    <w:rsid w:val="009A71C0"/>
    <w:rsid w:val="009D3785"/>
    <w:rsid w:val="009D3CF6"/>
    <w:rsid w:val="009D3FEF"/>
    <w:rsid w:val="009D646D"/>
    <w:rsid w:val="009E02F2"/>
    <w:rsid w:val="009E5A4E"/>
    <w:rsid w:val="009F3A21"/>
    <w:rsid w:val="009F77D6"/>
    <w:rsid w:val="00A161E0"/>
    <w:rsid w:val="00A162DF"/>
    <w:rsid w:val="00A177A9"/>
    <w:rsid w:val="00A2364E"/>
    <w:rsid w:val="00A23DA2"/>
    <w:rsid w:val="00A25DFF"/>
    <w:rsid w:val="00A40908"/>
    <w:rsid w:val="00A43BEC"/>
    <w:rsid w:val="00A479EE"/>
    <w:rsid w:val="00A504CB"/>
    <w:rsid w:val="00A647AB"/>
    <w:rsid w:val="00A83E36"/>
    <w:rsid w:val="00A904B3"/>
    <w:rsid w:val="00A93057"/>
    <w:rsid w:val="00A965D7"/>
    <w:rsid w:val="00AA3023"/>
    <w:rsid w:val="00AA4E4D"/>
    <w:rsid w:val="00AA5051"/>
    <w:rsid w:val="00AA7056"/>
    <w:rsid w:val="00AB115B"/>
    <w:rsid w:val="00AB3FBB"/>
    <w:rsid w:val="00AB42F6"/>
    <w:rsid w:val="00AB7B2E"/>
    <w:rsid w:val="00AB7DF1"/>
    <w:rsid w:val="00AC071B"/>
    <w:rsid w:val="00AC4D63"/>
    <w:rsid w:val="00AC5AD1"/>
    <w:rsid w:val="00AD3DE1"/>
    <w:rsid w:val="00AE0FA9"/>
    <w:rsid w:val="00B01781"/>
    <w:rsid w:val="00B13BC0"/>
    <w:rsid w:val="00B31F0C"/>
    <w:rsid w:val="00B3363F"/>
    <w:rsid w:val="00B37E26"/>
    <w:rsid w:val="00B409F3"/>
    <w:rsid w:val="00B41925"/>
    <w:rsid w:val="00B41B81"/>
    <w:rsid w:val="00B44AE4"/>
    <w:rsid w:val="00B44DCE"/>
    <w:rsid w:val="00B458FC"/>
    <w:rsid w:val="00B52900"/>
    <w:rsid w:val="00B64980"/>
    <w:rsid w:val="00B6600C"/>
    <w:rsid w:val="00B66D0A"/>
    <w:rsid w:val="00B70A7A"/>
    <w:rsid w:val="00B72E46"/>
    <w:rsid w:val="00B85ADE"/>
    <w:rsid w:val="00B907E8"/>
    <w:rsid w:val="00B9407C"/>
    <w:rsid w:val="00BA2753"/>
    <w:rsid w:val="00BB4891"/>
    <w:rsid w:val="00BB524E"/>
    <w:rsid w:val="00BB78AA"/>
    <w:rsid w:val="00BC0E9B"/>
    <w:rsid w:val="00BC208E"/>
    <w:rsid w:val="00BC41AF"/>
    <w:rsid w:val="00BD42B2"/>
    <w:rsid w:val="00BD4611"/>
    <w:rsid w:val="00BD624F"/>
    <w:rsid w:val="00BE538A"/>
    <w:rsid w:val="00C00603"/>
    <w:rsid w:val="00C0130C"/>
    <w:rsid w:val="00C049B7"/>
    <w:rsid w:val="00C069E1"/>
    <w:rsid w:val="00C157C3"/>
    <w:rsid w:val="00C21F10"/>
    <w:rsid w:val="00C24B59"/>
    <w:rsid w:val="00C24F3A"/>
    <w:rsid w:val="00C26058"/>
    <w:rsid w:val="00C322DA"/>
    <w:rsid w:val="00C35D04"/>
    <w:rsid w:val="00C37135"/>
    <w:rsid w:val="00C52ADF"/>
    <w:rsid w:val="00C54EAD"/>
    <w:rsid w:val="00C55E9D"/>
    <w:rsid w:val="00C643EC"/>
    <w:rsid w:val="00C728EE"/>
    <w:rsid w:val="00C76898"/>
    <w:rsid w:val="00C77AB5"/>
    <w:rsid w:val="00C9486E"/>
    <w:rsid w:val="00C975F4"/>
    <w:rsid w:val="00CA045B"/>
    <w:rsid w:val="00CA0CEE"/>
    <w:rsid w:val="00CA1D99"/>
    <w:rsid w:val="00CA41EE"/>
    <w:rsid w:val="00CA6423"/>
    <w:rsid w:val="00CB1562"/>
    <w:rsid w:val="00CB26E8"/>
    <w:rsid w:val="00CD71BF"/>
    <w:rsid w:val="00CD7FC5"/>
    <w:rsid w:val="00CE48CB"/>
    <w:rsid w:val="00CF3BC0"/>
    <w:rsid w:val="00D0316F"/>
    <w:rsid w:val="00D10F04"/>
    <w:rsid w:val="00D1136B"/>
    <w:rsid w:val="00D13946"/>
    <w:rsid w:val="00D17E98"/>
    <w:rsid w:val="00D30B40"/>
    <w:rsid w:val="00D31471"/>
    <w:rsid w:val="00D34744"/>
    <w:rsid w:val="00D36EBD"/>
    <w:rsid w:val="00D4504A"/>
    <w:rsid w:val="00D5451E"/>
    <w:rsid w:val="00D9194D"/>
    <w:rsid w:val="00D91CCD"/>
    <w:rsid w:val="00DA31E4"/>
    <w:rsid w:val="00DC0436"/>
    <w:rsid w:val="00DC11E6"/>
    <w:rsid w:val="00DD70F0"/>
    <w:rsid w:val="00DE0057"/>
    <w:rsid w:val="00DE353D"/>
    <w:rsid w:val="00DE57FA"/>
    <w:rsid w:val="00DE6324"/>
    <w:rsid w:val="00DF670F"/>
    <w:rsid w:val="00DF7335"/>
    <w:rsid w:val="00DF75F3"/>
    <w:rsid w:val="00E06A5F"/>
    <w:rsid w:val="00E26F26"/>
    <w:rsid w:val="00E321A9"/>
    <w:rsid w:val="00E33095"/>
    <w:rsid w:val="00E40E64"/>
    <w:rsid w:val="00E43755"/>
    <w:rsid w:val="00E5633F"/>
    <w:rsid w:val="00E60C78"/>
    <w:rsid w:val="00E6185B"/>
    <w:rsid w:val="00E66571"/>
    <w:rsid w:val="00E67647"/>
    <w:rsid w:val="00E71931"/>
    <w:rsid w:val="00E76522"/>
    <w:rsid w:val="00E826FE"/>
    <w:rsid w:val="00E900C6"/>
    <w:rsid w:val="00E90F88"/>
    <w:rsid w:val="00E93CD2"/>
    <w:rsid w:val="00EA3E2D"/>
    <w:rsid w:val="00EA5181"/>
    <w:rsid w:val="00EB490F"/>
    <w:rsid w:val="00EB6500"/>
    <w:rsid w:val="00EB768E"/>
    <w:rsid w:val="00EC1E8A"/>
    <w:rsid w:val="00EC20F4"/>
    <w:rsid w:val="00EC3DE6"/>
    <w:rsid w:val="00ED0B74"/>
    <w:rsid w:val="00ED2D9A"/>
    <w:rsid w:val="00EE6390"/>
    <w:rsid w:val="00EF5EE8"/>
    <w:rsid w:val="00EF69AC"/>
    <w:rsid w:val="00F0043E"/>
    <w:rsid w:val="00F020F5"/>
    <w:rsid w:val="00F07451"/>
    <w:rsid w:val="00F12F65"/>
    <w:rsid w:val="00F14DC6"/>
    <w:rsid w:val="00F1519B"/>
    <w:rsid w:val="00F23A2A"/>
    <w:rsid w:val="00F246BC"/>
    <w:rsid w:val="00F30A7F"/>
    <w:rsid w:val="00F32370"/>
    <w:rsid w:val="00F34F6C"/>
    <w:rsid w:val="00F458F9"/>
    <w:rsid w:val="00F51A44"/>
    <w:rsid w:val="00F52456"/>
    <w:rsid w:val="00F53167"/>
    <w:rsid w:val="00F65586"/>
    <w:rsid w:val="00F661A7"/>
    <w:rsid w:val="00F705E4"/>
    <w:rsid w:val="00F76888"/>
    <w:rsid w:val="00F822EA"/>
    <w:rsid w:val="00F96C93"/>
    <w:rsid w:val="00FA03C0"/>
    <w:rsid w:val="00FA1163"/>
    <w:rsid w:val="00FA2679"/>
    <w:rsid w:val="00FA42B7"/>
    <w:rsid w:val="00FA65DF"/>
    <w:rsid w:val="00FB21B4"/>
    <w:rsid w:val="00FB30B6"/>
    <w:rsid w:val="00FB4897"/>
    <w:rsid w:val="00FC79C2"/>
    <w:rsid w:val="00FD791E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D8182"/>
  <w15:chartTrackingRefBased/>
  <w15:docId w15:val="{26285B0A-DA07-4CCD-8819-0F8FD933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字元 字元1"/>
    <w:basedOn w:val="a"/>
    <w:rsid w:val="0014242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2470C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52470C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f0">
    <w:name w:val="未解析的提及項目"/>
    <w:uiPriority w:val="99"/>
    <w:semiHidden/>
    <w:unhideWhenUsed/>
    <w:rsid w:val="007A29CB"/>
    <w:rPr>
      <w:color w:val="808080"/>
      <w:shd w:val="clear" w:color="auto" w:fill="E6E6E6"/>
    </w:rPr>
  </w:style>
  <w:style w:type="paragraph" w:customStyle="1" w:styleId="11">
    <w:name w:val="字元 字元 字元 字元 字元 字元 字元 字元1 字元 字元 字元 字元 字元 字元"/>
    <w:basedOn w:val="a"/>
    <w:rsid w:val="0081330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1">
    <w:name w:val="List Paragraph"/>
    <w:basedOn w:val="a"/>
    <w:uiPriority w:val="34"/>
    <w:qFormat/>
    <w:rsid w:val="00C322DA"/>
    <w:pPr>
      <w:ind w:leftChars="200" w:left="480"/>
    </w:pPr>
    <w:rPr>
      <w:rFonts w:ascii="Calibri" w:hAnsi="Calibri"/>
      <w:szCs w:val="22"/>
    </w:rPr>
  </w:style>
  <w:style w:type="table" w:styleId="5-1">
    <w:name w:val="Grid Table 5 Dark Accent 1"/>
    <w:basedOn w:val="a1"/>
    <w:uiPriority w:val="50"/>
    <w:rsid w:val="00B85A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12">
    <w:name w:val="字元 字元 字元 字元 字元 字元 字元 字元1 字元 字元 字元 字元 字元 字元"/>
    <w:basedOn w:val="a"/>
    <w:rsid w:val="007B1A8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h.taiwantrade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Links>
    <vt:vector size="6" baseType="variant"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http://kh.taiwantrade.com.tw/index.jsp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賴軒如 Lucy Lai</cp:lastModifiedBy>
  <cp:revision>130</cp:revision>
  <cp:lastPrinted>2021-12-17T08:47:00Z</cp:lastPrinted>
  <dcterms:created xsi:type="dcterms:W3CDTF">2021-08-19T07:58:00Z</dcterms:created>
  <dcterms:modified xsi:type="dcterms:W3CDTF">2023-01-19T08:32:00Z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