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5B043" w14:textId="1AF66F37" w:rsidR="001F208C" w:rsidRPr="00372027" w:rsidRDefault="76D1DCA2" w:rsidP="002901A9">
      <w:pPr>
        <w:jc w:val="center"/>
        <w:rPr>
          <w:rFonts w:ascii="Times New Roman" w:eastAsia="標楷體" w:hAnsi="Times New Roman" w:cs="Times New Roman"/>
          <w:color w:val="000000" w:themeColor="text1"/>
          <w:sz w:val="36"/>
          <w:szCs w:val="36"/>
        </w:rPr>
      </w:pPr>
      <w:r w:rsidRPr="00372027">
        <w:rPr>
          <w:rFonts w:ascii="Times New Roman" w:eastAsia="標楷體" w:hAnsi="Times New Roman" w:cs="Times New Roman"/>
          <w:color w:val="000000" w:themeColor="text1"/>
          <w:sz w:val="36"/>
          <w:szCs w:val="36"/>
        </w:rPr>
        <w:t>財團法人中華民國對外貿易發展協會</w:t>
      </w:r>
      <w:r w:rsidR="00BD60F6" w:rsidRPr="00372027">
        <w:rPr>
          <w:rFonts w:ascii="Times New Roman" w:eastAsia="標楷體" w:hAnsi="Times New Roman" w:cs="Times New Roman"/>
          <w:color w:val="000000" w:themeColor="text1"/>
        </w:rPr>
        <w:br/>
      </w:r>
      <w:r w:rsidRPr="00372027">
        <w:rPr>
          <w:rFonts w:ascii="Times New Roman" w:eastAsia="標楷體" w:hAnsi="Times New Roman" w:cs="Times New Roman"/>
          <w:color w:val="000000" w:themeColor="text1"/>
          <w:sz w:val="36"/>
          <w:szCs w:val="36"/>
        </w:rPr>
        <w:t xml:space="preserve"> </w:t>
      </w:r>
      <w:r w:rsidRPr="00372027">
        <w:rPr>
          <w:rFonts w:ascii="Times New Roman" w:eastAsia="標楷體" w:hAnsi="Times New Roman" w:cs="Times New Roman"/>
          <w:color w:val="000000" w:themeColor="text1"/>
          <w:sz w:val="36"/>
          <w:szCs w:val="36"/>
        </w:rPr>
        <w:t>「</w:t>
      </w:r>
      <w:r w:rsidR="00E8202B" w:rsidRPr="007B47A9">
        <w:rPr>
          <w:rFonts w:ascii="Times New Roman" w:eastAsia="標楷體" w:hAnsi="Times New Roman" w:cs="Times New Roman"/>
          <w:sz w:val="36"/>
          <w:szCs w:val="36"/>
        </w:rPr>
        <w:t>2025</w:t>
      </w:r>
      <w:r w:rsidR="00E8202B" w:rsidRPr="00E8202B">
        <w:rPr>
          <w:rFonts w:ascii="標楷體" w:eastAsia="標楷體" w:hAnsi="標楷體"/>
          <w:sz w:val="36"/>
          <w:szCs w:val="36"/>
        </w:rPr>
        <w:t>年印星泰貿易訪問團</w:t>
      </w:r>
      <w:r w:rsidRPr="00372027">
        <w:rPr>
          <w:rFonts w:ascii="Times New Roman" w:eastAsia="標楷體" w:hAnsi="Times New Roman" w:cs="Times New Roman"/>
          <w:color w:val="000000" w:themeColor="text1"/>
          <w:sz w:val="36"/>
          <w:szCs w:val="36"/>
        </w:rPr>
        <w:t>」參加作業規範</w:t>
      </w:r>
      <w:bookmarkStart w:id="0" w:name="_Hlk93312729"/>
    </w:p>
    <w:p w14:paraId="4CD547D5" w14:textId="0283A2A2" w:rsidR="003C7166" w:rsidRPr="00F43050" w:rsidRDefault="003C7166" w:rsidP="003C7166">
      <w:pPr>
        <w:jc w:val="right"/>
        <w:rPr>
          <w:rFonts w:ascii="Times New Roman" w:eastAsia="標楷體" w:hAnsi="Times New Roman" w:cs="Times New Roman"/>
          <w:b/>
          <w:bCs/>
          <w:sz w:val="14"/>
          <w:szCs w:val="12"/>
        </w:rPr>
      </w:pPr>
      <w:r w:rsidRPr="00F43050">
        <w:rPr>
          <w:rFonts w:ascii="Times New Roman" w:eastAsia="標楷體" w:hAnsi="Times New Roman" w:cs="Times New Roman"/>
          <w:b/>
          <w:bCs/>
          <w:sz w:val="20"/>
          <w:szCs w:val="20"/>
        </w:rPr>
        <w:t>202</w:t>
      </w:r>
      <w:r w:rsidR="00372027" w:rsidRPr="00F43050">
        <w:rPr>
          <w:rFonts w:ascii="Times New Roman" w:eastAsia="標楷體" w:hAnsi="Times New Roman" w:cs="Times New Roman" w:hint="eastAsia"/>
          <w:b/>
          <w:bCs/>
          <w:sz w:val="20"/>
          <w:szCs w:val="20"/>
        </w:rPr>
        <w:t>4</w:t>
      </w:r>
      <w:r w:rsidRPr="00F43050">
        <w:rPr>
          <w:rFonts w:ascii="Times New Roman" w:eastAsia="標楷體" w:hAnsi="Times New Roman" w:cs="Times New Roman"/>
          <w:b/>
          <w:bCs/>
          <w:sz w:val="20"/>
          <w:szCs w:val="20"/>
        </w:rPr>
        <w:t>.</w:t>
      </w:r>
      <w:r w:rsidR="00372027" w:rsidRPr="00F43050">
        <w:rPr>
          <w:rFonts w:ascii="Times New Roman" w:eastAsia="標楷體" w:hAnsi="Times New Roman" w:cs="Times New Roman" w:hint="eastAsia"/>
          <w:b/>
          <w:bCs/>
          <w:sz w:val="20"/>
          <w:szCs w:val="20"/>
        </w:rPr>
        <w:t>8</w:t>
      </w:r>
    </w:p>
    <w:p w14:paraId="640A2825" w14:textId="77777777" w:rsidR="001F208C" w:rsidRPr="00372027" w:rsidRDefault="002C5AA7" w:rsidP="002901A9">
      <w:pPr>
        <w:pStyle w:val="a3"/>
        <w:numPr>
          <w:ilvl w:val="0"/>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組團說明：</w:t>
      </w:r>
    </w:p>
    <w:p w14:paraId="5D723F50" w14:textId="7000B0F5" w:rsidR="001F208C" w:rsidRPr="00372027" w:rsidRDefault="002C5AA7"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主辦單位：經濟部國際貿易</w:t>
      </w:r>
      <w:r w:rsidR="00F570E4" w:rsidRPr="00372027">
        <w:rPr>
          <w:rFonts w:ascii="Times New Roman" w:eastAsia="標楷體" w:hAnsi="Times New Roman" w:cs="Times New Roman" w:hint="eastAsia"/>
          <w:color w:val="000000" w:themeColor="text1"/>
        </w:rPr>
        <w:t>署</w:t>
      </w:r>
      <w:r w:rsidRPr="00372027">
        <w:rPr>
          <w:rFonts w:ascii="Times New Roman" w:eastAsia="標楷體" w:hAnsi="Times New Roman" w:cs="Times New Roman"/>
          <w:color w:val="000000" w:themeColor="text1"/>
        </w:rPr>
        <w:t>（下稱貿易</w:t>
      </w:r>
      <w:r w:rsidR="00F570E4" w:rsidRPr="00372027">
        <w:rPr>
          <w:rFonts w:ascii="Times New Roman" w:eastAsia="標楷體" w:hAnsi="Times New Roman" w:cs="Times New Roman" w:hint="eastAsia"/>
          <w:color w:val="000000" w:themeColor="text1"/>
        </w:rPr>
        <w:t>署</w:t>
      </w:r>
      <w:r w:rsidRPr="00372027">
        <w:rPr>
          <w:rFonts w:ascii="Times New Roman" w:eastAsia="標楷體" w:hAnsi="Times New Roman" w:cs="Times New Roman"/>
          <w:color w:val="000000" w:themeColor="text1"/>
        </w:rPr>
        <w:t>）</w:t>
      </w:r>
    </w:p>
    <w:p w14:paraId="64A31FF5" w14:textId="77777777" w:rsidR="001F208C" w:rsidRPr="00372027" w:rsidRDefault="002C5AA7"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執行單位：財團法人中華民國對外貿易發展協會（下稱本會）</w:t>
      </w:r>
    </w:p>
    <w:p w14:paraId="1656781B" w14:textId="65919718" w:rsidR="00FA0C0B" w:rsidRPr="00372027" w:rsidRDefault="002C5AA7" w:rsidP="002901A9">
      <w:pPr>
        <w:pStyle w:val="a3"/>
        <w:numPr>
          <w:ilvl w:val="3"/>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本會依貿易</w:t>
      </w:r>
      <w:r w:rsidR="00F570E4" w:rsidRPr="00372027">
        <w:rPr>
          <w:rFonts w:ascii="Times New Roman" w:eastAsia="標楷體" w:hAnsi="Times New Roman" w:cs="Times New Roman" w:hint="eastAsia"/>
          <w:color w:val="000000" w:themeColor="text1"/>
        </w:rPr>
        <w:t>署</w:t>
      </w:r>
      <w:r w:rsidRPr="00372027">
        <w:rPr>
          <w:rFonts w:ascii="Times New Roman" w:eastAsia="標楷體" w:hAnsi="Times New Roman" w:cs="Times New Roman"/>
          <w:color w:val="000000" w:themeColor="text1"/>
        </w:rPr>
        <w:t>委託執行本活動，為協助參加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洽邀國外買主，本會將辦理貿易洽談會及帶領參加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進行市場考察等相關活動規劃。</w:t>
      </w:r>
    </w:p>
    <w:p w14:paraId="76398189" w14:textId="74AA753D" w:rsidR="001F208C" w:rsidRPr="00F00549" w:rsidRDefault="00933451" w:rsidP="00863A69">
      <w:pPr>
        <w:pStyle w:val="a3"/>
        <w:numPr>
          <w:ilvl w:val="3"/>
          <w:numId w:val="16"/>
        </w:numPr>
        <w:spacing w:line="320" w:lineRule="exact"/>
        <w:jc w:val="both"/>
        <w:rPr>
          <w:rFonts w:ascii="Times New Roman" w:eastAsia="標楷體" w:hAnsi="Times New Roman" w:cs="Times New Roman"/>
          <w:color w:val="FF0000"/>
        </w:rPr>
      </w:pPr>
      <w:r w:rsidRPr="00372027">
        <w:rPr>
          <w:rFonts w:ascii="Times New Roman" w:eastAsia="標楷體" w:hAnsi="Times New Roman" w:cs="Times New Roman"/>
          <w:color w:val="000000" w:themeColor="text1"/>
        </w:rPr>
        <w:t>簽證及旅行庶務等事宜，由</w:t>
      </w:r>
      <w:r w:rsidR="007D19D2" w:rsidRPr="00372027">
        <w:rPr>
          <w:rFonts w:ascii="Times New Roman" w:eastAsia="標楷體" w:hAnsi="Times New Roman" w:cs="Times New Roman" w:hint="eastAsia"/>
          <w:color w:val="000000" w:themeColor="text1"/>
        </w:rPr>
        <w:t>本會組團會議得</w:t>
      </w:r>
      <w:r w:rsidR="00C75DF3" w:rsidRPr="00372027">
        <w:rPr>
          <w:rFonts w:ascii="Times New Roman" w:eastAsia="標楷體" w:hAnsi="Times New Roman" w:cs="Times New Roman" w:hint="eastAsia"/>
          <w:color w:val="000000" w:themeColor="text1"/>
        </w:rPr>
        <w:t>標旅行社</w:t>
      </w:r>
      <w:r w:rsidRPr="00372027">
        <w:rPr>
          <w:rFonts w:ascii="Times New Roman" w:eastAsia="標楷體" w:hAnsi="Times New Roman" w:cs="Times New Roman"/>
          <w:color w:val="000000" w:themeColor="text1"/>
        </w:rPr>
        <w:t>負責辦理</w:t>
      </w:r>
      <w:r w:rsidR="00621156" w:rsidRPr="00372027">
        <w:rPr>
          <w:rFonts w:ascii="Times New Roman" w:eastAsia="標楷體" w:hAnsi="Times New Roman" w:cs="Times New Roman" w:hint="eastAsia"/>
          <w:color w:val="000000" w:themeColor="text1"/>
        </w:rPr>
        <w:t>或參加業者可自行處理，惟</w:t>
      </w:r>
      <w:r w:rsidR="004C374F" w:rsidRPr="00372027">
        <w:rPr>
          <w:rFonts w:ascii="Times New Roman" w:eastAsia="標楷體" w:hAnsi="Times New Roman" w:cs="Times New Roman" w:hint="eastAsia"/>
          <w:color w:val="000000" w:themeColor="text1"/>
        </w:rPr>
        <w:t>自行處理之</w:t>
      </w:r>
      <w:r w:rsidR="00621156" w:rsidRPr="00372027">
        <w:rPr>
          <w:rFonts w:ascii="Times New Roman" w:eastAsia="標楷體" w:hAnsi="Times New Roman" w:cs="Times New Roman" w:hint="eastAsia"/>
          <w:color w:val="000000" w:themeColor="text1"/>
        </w:rPr>
        <w:t>業者若有使用得標旅行社所提供</w:t>
      </w:r>
      <w:r w:rsidR="00C15F56" w:rsidRPr="00372027">
        <w:rPr>
          <w:rFonts w:ascii="Times New Roman" w:eastAsia="標楷體" w:hAnsi="Times New Roman" w:cs="Times New Roman" w:hint="eastAsia"/>
          <w:color w:val="000000" w:themeColor="text1"/>
        </w:rPr>
        <w:t>跟團團員</w:t>
      </w:r>
      <w:r w:rsidR="00621156" w:rsidRPr="00372027">
        <w:rPr>
          <w:rFonts w:ascii="Times New Roman" w:eastAsia="標楷體" w:hAnsi="Times New Roman" w:cs="Times New Roman" w:hint="eastAsia"/>
          <w:color w:val="000000" w:themeColor="text1"/>
        </w:rPr>
        <w:t>之服務</w:t>
      </w:r>
      <w:r w:rsidR="004C374F" w:rsidRPr="00372027">
        <w:rPr>
          <w:rFonts w:ascii="Times New Roman" w:eastAsia="標楷體" w:hAnsi="Times New Roman" w:cs="Times New Roman" w:hint="eastAsia"/>
          <w:color w:val="000000" w:themeColor="text1"/>
        </w:rPr>
        <w:t>，</w:t>
      </w:r>
      <w:r w:rsidR="00621156" w:rsidRPr="00372027">
        <w:rPr>
          <w:rFonts w:ascii="Times New Roman" w:eastAsia="標楷體" w:hAnsi="Times New Roman" w:cs="Times New Roman" w:hint="eastAsia"/>
          <w:color w:val="000000" w:themeColor="text1"/>
        </w:rPr>
        <w:t>仍須依</w:t>
      </w:r>
      <w:r w:rsidR="004C374F" w:rsidRPr="00372027">
        <w:rPr>
          <w:rFonts w:ascii="Times New Roman" w:eastAsia="標楷體" w:hAnsi="Times New Roman" w:cs="Times New Roman" w:hint="eastAsia"/>
          <w:color w:val="000000" w:themeColor="text1"/>
        </w:rPr>
        <w:t>得標旅行社</w:t>
      </w:r>
      <w:r w:rsidR="00621156" w:rsidRPr="00372027">
        <w:rPr>
          <w:rFonts w:ascii="Times New Roman" w:eastAsia="標楷體" w:hAnsi="Times New Roman" w:cs="Times New Roman" w:hint="eastAsia"/>
          <w:color w:val="000000" w:themeColor="text1"/>
        </w:rPr>
        <w:t>報價付費</w:t>
      </w:r>
      <w:r w:rsidRPr="00372027">
        <w:rPr>
          <w:rFonts w:ascii="Times New Roman" w:eastAsia="標楷體" w:hAnsi="Times New Roman" w:cs="Times New Roman" w:hint="eastAsia"/>
          <w:color w:val="000000" w:themeColor="text1"/>
        </w:rPr>
        <w:t>。</w:t>
      </w:r>
    </w:p>
    <w:p w14:paraId="7D2CAD62" w14:textId="4357564C" w:rsidR="002C5AA7" w:rsidRPr="00372027" w:rsidRDefault="002C5AA7"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活動資訊：</w:t>
      </w:r>
    </w:p>
    <w:p w14:paraId="5145970B" w14:textId="2BF954ED" w:rsidR="002C119E" w:rsidRPr="00372027" w:rsidRDefault="002C119E" w:rsidP="002901A9">
      <w:pPr>
        <w:pStyle w:val="a3"/>
        <w:numPr>
          <w:ilvl w:val="3"/>
          <w:numId w:val="16"/>
        </w:numPr>
        <w:snapToGrid w:val="0"/>
        <w:spacing w:line="320" w:lineRule="exact"/>
        <w:outlineLvl w:val="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名稱：</w:t>
      </w:r>
      <w:r w:rsidR="00A4543F" w:rsidRPr="00A4543F">
        <w:rPr>
          <w:rFonts w:ascii="Times New Roman" w:eastAsia="標楷體" w:hAnsi="Times New Roman" w:cs="Times New Roman"/>
          <w:color w:val="000000" w:themeColor="text1"/>
        </w:rPr>
        <w:t>2025</w:t>
      </w:r>
      <w:r w:rsidR="00A4543F" w:rsidRPr="00A4543F">
        <w:rPr>
          <w:rFonts w:ascii="Times New Roman" w:eastAsia="標楷體" w:hAnsi="Times New Roman" w:cs="Times New Roman"/>
          <w:color w:val="000000" w:themeColor="text1"/>
        </w:rPr>
        <w:t>年印星泰貿易訪問團</w:t>
      </w:r>
    </w:p>
    <w:p w14:paraId="75C05117" w14:textId="1ADDD8B5" w:rsidR="002C119E" w:rsidRPr="00372027" w:rsidRDefault="002C119E" w:rsidP="002901A9">
      <w:pPr>
        <w:pStyle w:val="a3"/>
        <w:numPr>
          <w:ilvl w:val="3"/>
          <w:numId w:val="16"/>
        </w:numPr>
        <w:snapToGrid w:val="0"/>
        <w:spacing w:line="320" w:lineRule="exact"/>
        <w:outlineLvl w:val="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網站：</w:t>
      </w:r>
      <w:r w:rsidR="00D73E49" w:rsidRPr="00D73E49">
        <w:rPr>
          <w:rFonts w:ascii="Times New Roman" w:eastAsia="標楷體" w:hAnsi="Times New Roman" w:cs="Times New Roman"/>
          <w:color w:val="000000" w:themeColor="text1"/>
        </w:rPr>
        <w:t>https://events.taiwantrade.com/2025IST</w:t>
      </w:r>
    </w:p>
    <w:p w14:paraId="1B5E18D3" w14:textId="269F0B87" w:rsidR="00CA0F0A" w:rsidRPr="00372027" w:rsidRDefault="002C119E" w:rsidP="002901A9">
      <w:pPr>
        <w:pStyle w:val="a3"/>
        <w:numPr>
          <w:ilvl w:val="3"/>
          <w:numId w:val="16"/>
        </w:numPr>
        <w:snapToGrid w:val="0"/>
        <w:spacing w:line="320" w:lineRule="exact"/>
        <w:outlineLvl w:val="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日期：</w:t>
      </w:r>
      <w:r w:rsidR="003A2536">
        <w:rPr>
          <w:rFonts w:ascii="Times New Roman" w:eastAsia="標楷體" w:hAnsi="Times New Roman" w:cs="Times New Roman" w:hint="eastAsia"/>
          <w:color w:val="000000" w:themeColor="text1"/>
        </w:rPr>
        <w:t>2025</w:t>
      </w:r>
      <w:r w:rsidR="003A2536" w:rsidRPr="00372027">
        <w:rPr>
          <w:rFonts w:ascii="Times New Roman" w:eastAsia="標楷體" w:hAnsi="Times New Roman" w:cs="Times New Roman" w:hint="eastAsia"/>
          <w:color w:val="000000" w:themeColor="text1"/>
        </w:rPr>
        <w:t>年</w:t>
      </w:r>
      <w:r w:rsidR="003A2536">
        <w:rPr>
          <w:rFonts w:ascii="Times New Roman" w:eastAsia="標楷體" w:hAnsi="Times New Roman" w:cs="Times New Roman" w:hint="eastAsia"/>
          <w:color w:val="000000" w:themeColor="text1"/>
        </w:rPr>
        <w:t>5</w:t>
      </w:r>
      <w:r w:rsidR="003A2536" w:rsidRPr="00372027">
        <w:rPr>
          <w:rFonts w:ascii="Times New Roman" w:eastAsia="標楷體" w:hAnsi="Times New Roman" w:cs="Times New Roman" w:hint="eastAsia"/>
          <w:color w:val="000000" w:themeColor="text1"/>
        </w:rPr>
        <w:t>月</w:t>
      </w:r>
      <w:r w:rsidR="003A2536">
        <w:rPr>
          <w:rFonts w:ascii="Times New Roman" w:eastAsia="標楷體" w:hAnsi="Times New Roman" w:cs="Times New Roman" w:hint="eastAsia"/>
          <w:color w:val="000000" w:themeColor="text1"/>
        </w:rPr>
        <w:t>25</w:t>
      </w:r>
      <w:r w:rsidR="003A2536" w:rsidRPr="00372027">
        <w:rPr>
          <w:rFonts w:ascii="Times New Roman" w:eastAsia="標楷體" w:hAnsi="Times New Roman" w:cs="Times New Roman" w:hint="eastAsia"/>
          <w:color w:val="000000" w:themeColor="text1"/>
        </w:rPr>
        <w:t>日至</w:t>
      </w:r>
      <w:r w:rsidR="003A2536">
        <w:rPr>
          <w:rFonts w:ascii="Times New Roman" w:eastAsia="標楷體" w:hAnsi="Times New Roman" w:cs="Times New Roman" w:hint="eastAsia"/>
          <w:color w:val="000000" w:themeColor="text1"/>
        </w:rPr>
        <w:t>5</w:t>
      </w:r>
      <w:r w:rsidR="003A2536" w:rsidRPr="00372027">
        <w:rPr>
          <w:rFonts w:ascii="Times New Roman" w:eastAsia="標楷體" w:hAnsi="Times New Roman" w:cs="Times New Roman" w:hint="eastAsia"/>
          <w:color w:val="000000" w:themeColor="text1"/>
        </w:rPr>
        <w:t>月</w:t>
      </w:r>
      <w:r w:rsidR="003A2536">
        <w:rPr>
          <w:rFonts w:ascii="Times New Roman" w:eastAsia="標楷體" w:hAnsi="Times New Roman" w:cs="Times New Roman" w:hint="eastAsia"/>
          <w:color w:val="000000" w:themeColor="text1"/>
        </w:rPr>
        <w:t>31</w:t>
      </w:r>
      <w:r w:rsidR="003A2536" w:rsidRPr="00372027">
        <w:rPr>
          <w:rFonts w:ascii="Times New Roman" w:eastAsia="標楷體" w:hAnsi="Times New Roman" w:cs="Times New Roman" w:hint="eastAsia"/>
          <w:color w:val="000000" w:themeColor="text1"/>
        </w:rPr>
        <w:t>日</w:t>
      </w:r>
    </w:p>
    <w:p w14:paraId="40D4171D" w14:textId="70924015" w:rsidR="002C119E" w:rsidRPr="00196E8A" w:rsidRDefault="002C119E" w:rsidP="00196E8A">
      <w:pPr>
        <w:pStyle w:val="a3"/>
        <w:numPr>
          <w:ilvl w:val="3"/>
          <w:numId w:val="16"/>
        </w:numPr>
        <w:snapToGrid w:val="0"/>
        <w:spacing w:line="320" w:lineRule="exact"/>
        <w:outlineLvl w:val="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地點：</w:t>
      </w:r>
      <w:r w:rsidR="00196E8A">
        <w:rPr>
          <w:rFonts w:ascii="Times New Roman" w:eastAsia="標楷體" w:hAnsi="Times New Roman" w:cs="Times New Roman" w:hint="eastAsia"/>
          <w:color w:val="000000" w:themeColor="text1"/>
        </w:rPr>
        <w:t>印尼雅加達、新加坡、泰國曼谷</w:t>
      </w:r>
    </w:p>
    <w:p w14:paraId="23E6332A" w14:textId="485EA50A" w:rsidR="002C119E" w:rsidRDefault="002C119E"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簡介：</w:t>
      </w:r>
    </w:p>
    <w:p w14:paraId="5BF4096A" w14:textId="6FBCACF9" w:rsidR="00E5297B" w:rsidRDefault="005C5697" w:rsidP="001A62F1">
      <w:pPr>
        <w:pStyle w:val="a3"/>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184C65">
        <w:rPr>
          <w:rFonts w:ascii="Times New Roman" w:eastAsia="標楷體" w:hAnsi="Times New Roman" w:cs="Times New Roman" w:hint="eastAsia"/>
          <w:color w:val="000000" w:themeColor="text1"/>
        </w:rPr>
        <w:t>東協擁有強勁經濟成長和人口資源優勢，人口年輕化，勞動力十足，帶動經濟成長。</w:t>
      </w:r>
    </w:p>
    <w:p w14:paraId="706956A6" w14:textId="77777777" w:rsidR="0068066F" w:rsidRDefault="00733818" w:rsidP="001A62F1">
      <w:pPr>
        <w:pStyle w:val="a3"/>
        <w:snapToGrid w:val="0"/>
        <w:spacing w:line="320" w:lineRule="exact"/>
        <w:ind w:left="1920"/>
        <w:jc w:val="both"/>
        <w:outlineLvl w:val="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印尼：</w:t>
      </w:r>
      <w:r w:rsidRPr="00665D89">
        <w:rPr>
          <w:rFonts w:ascii="Times New Roman" w:eastAsia="標楷體" w:hAnsi="Times New Roman" w:cs="Times New Roman" w:hint="eastAsia"/>
          <w:color w:val="000000" w:themeColor="text1"/>
        </w:rPr>
        <w:t>東南亞第一大經濟體，擁有豐富的自然資源和多樣化產業基礎，持續吸引外資投入基礎建設及產業升級。印尼已擁有超過</w:t>
      </w:r>
      <w:r w:rsidRPr="00665D89">
        <w:rPr>
          <w:rFonts w:ascii="Times New Roman" w:eastAsia="標楷體" w:hAnsi="Times New Roman" w:cs="Times New Roman" w:hint="eastAsia"/>
          <w:color w:val="000000" w:themeColor="text1"/>
        </w:rPr>
        <w:t xml:space="preserve"> 2.8 </w:t>
      </w:r>
      <w:r w:rsidRPr="00665D89">
        <w:rPr>
          <w:rFonts w:ascii="Times New Roman" w:eastAsia="標楷體" w:hAnsi="Times New Roman" w:cs="Times New Roman" w:hint="eastAsia"/>
          <w:color w:val="000000" w:themeColor="text1"/>
        </w:rPr>
        <w:t>億人口，為全球第四大人口國，內需市場潛力龐大。過去十年，印尼中產階級快速增長，消費需求不斷提升，帶動零售及電子商務市場繁榮。印尼同時積極發展數位經濟，智慧型手機普及率高，推動資通訊及金融科技相關產品需求顯著增長。</w:t>
      </w:r>
    </w:p>
    <w:p w14:paraId="5BD26CAC" w14:textId="7894BCE8" w:rsidR="00392FA2" w:rsidRPr="00392FA2" w:rsidRDefault="0068066F" w:rsidP="00392FA2">
      <w:pPr>
        <w:pStyle w:val="a3"/>
        <w:snapToGrid w:val="0"/>
        <w:spacing w:line="320" w:lineRule="exact"/>
        <w:ind w:left="1920"/>
        <w:jc w:val="both"/>
        <w:outlineLvl w:val="2"/>
        <w:rPr>
          <w:rFonts w:ascii="Times New Roman" w:eastAsia="標楷體" w:hAnsi="Times New Roman" w:cs="Times New Roman"/>
          <w:color w:val="000000" w:themeColor="text1"/>
        </w:rPr>
      </w:pPr>
      <w:r w:rsidRPr="0068066F">
        <w:rPr>
          <w:rFonts w:ascii="Times New Roman" w:eastAsia="標楷體" w:hAnsi="Times New Roman" w:cs="Times New Roman" w:hint="eastAsia"/>
          <w:color w:val="000000" w:themeColor="text1"/>
        </w:rPr>
        <w:t>新加坡</w:t>
      </w:r>
      <w:r w:rsidRPr="0068066F">
        <w:rPr>
          <w:rFonts w:ascii="Times New Roman" w:eastAsia="標楷體" w:hAnsi="Times New Roman" w:cs="Times New Roman" w:hint="eastAsia"/>
          <w:color w:val="000000" w:themeColor="text1"/>
        </w:rPr>
        <w:t xml:space="preserve"> : </w:t>
      </w:r>
      <w:r w:rsidR="00392FA2" w:rsidRPr="00392FA2">
        <w:rPr>
          <w:rFonts w:ascii="Times New Roman" w:eastAsia="標楷體" w:hAnsi="Times New Roman" w:cs="Times New Roman"/>
          <w:color w:val="000000" w:themeColor="text1"/>
        </w:rPr>
        <w:t>根據國際貨幣基金組織</w:t>
      </w:r>
      <w:r w:rsidR="00392FA2" w:rsidRPr="00392FA2">
        <w:rPr>
          <w:rFonts w:ascii="Times New Roman" w:eastAsia="標楷體" w:hAnsi="Times New Roman" w:cs="Times New Roman"/>
          <w:color w:val="000000" w:themeColor="text1"/>
        </w:rPr>
        <w:t>(IMF)</w:t>
      </w:r>
      <w:r w:rsidR="00392FA2" w:rsidRPr="00392FA2">
        <w:rPr>
          <w:rFonts w:ascii="Times New Roman" w:eastAsia="標楷體" w:hAnsi="Times New Roman" w:cs="Times New Roman"/>
          <w:color w:val="000000" w:themeColor="text1"/>
        </w:rPr>
        <w:t>最新的全球經濟展望報告中指出，</w:t>
      </w:r>
      <w:r w:rsidR="00392FA2" w:rsidRPr="00392FA2">
        <w:rPr>
          <w:rFonts w:ascii="Times New Roman" w:eastAsia="標楷體" w:hAnsi="Times New Roman" w:cs="Times New Roman"/>
          <w:color w:val="000000" w:themeColor="text1"/>
        </w:rPr>
        <w:t>20</w:t>
      </w:r>
      <w:r w:rsidR="009F67A8">
        <w:rPr>
          <w:rFonts w:ascii="Times New Roman" w:eastAsia="標楷體" w:hAnsi="Times New Roman" w:cs="Times New Roman" w:hint="eastAsia"/>
          <w:color w:val="000000" w:themeColor="text1"/>
        </w:rPr>
        <w:t>25</w:t>
      </w:r>
      <w:r w:rsidR="00392FA2" w:rsidRPr="00392FA2">
        <w:rPr>
          <w:rFonts w:ascii="Times New Roman" w:eastAsia="標楷體" w:hAnsi="Times New Roman" w:cs="Times New Roman"/>
          <w:color w:val="000000" w:themeColor="text1"/>
        </w:rPr>
        <w:t>年新加坡預期將成長</w:t>
      </w:r>
      <w:r w:rsidR="00392FA2" w:rsidRPr="00392FA2">
        <w:rPr>
          <w:rFonts w:ascii="Times New Roman" w:eastAsia="標楷體" w:hAnsi="Times New Roman" w:cs="Times New Roman"/>
          <w:color w:val="000000" w:themeColor="text1"/>
        </w:rPr>
        <w:t>2.5%</w:t>
      </w:r>
      <w:r w:rsidR="00392FA2" w:rsidRPr="00392FA2">
        <w:rPr>
          <w:rFonts w:ascii="Times New Roman" w:eastAsia="標楷體" w:hAnsi="Times New Roman" w:cs="Times New Roman"/>
          <w:color w:val="000000" w:themeColor="text1"/>
        </w:rPr>
        <w:t>，外部需求將持續帶動新加坡的製造業、貿易及服務業成長。占製造業產出近半的電子業，也將在未來數季持續推動成長。新加坡政府於</w:t>
      </w:r>
      <w:r w:rsidR="00392FA2" w:rsidRPr="00392FA2">
        <w:rPr>
          <w:rFonts w:ascii="Times New Roman" w:eastAsia="標楷體" w:hAnsi="Times New Roman" w:cs="Times New Roman"/>
          <w:color w:val="000000" w:themeColor="text1"/>
        </w:rPr>
        <w:t>2021</w:t>
      </w:r>
      <w:r w:rsidR="00392FA2" w:rsidRPr="00392FA2">
        <w:rPr>
          <w:rFonts w:ascii="Times New Roman" w:eastAsia="標楷體" w:hAnsi="Times New Roman" w:cs="Times New Roman"/>
          <w:color w:val="000000" w:themeColor="text1"/>
        </w:rPr>
        <w:t>年啟動「</w:t>
      </w:r>
      <w:r w:rsidR="00392FA2" w:rsidRPr="00392FA2">
        <w:rPr>
          <w:rFonts w:ascii="Times New Roman" w:eastAsia="標楷體" w:hAnsi="Times New Roman" w:cs="Times New Roman"/>
          <w:color w:val="000000" w:themeColor="text1"/>
        </w:rPr>
        <w:t>2030</w:t>
      </w:r>
      <w:r w:rsidR="00392FA2" w:rsidRPr="00392FA2">
        <w:rPr>
          <w:rFonts w:ascii="Times New Roman" w:eastAsia="標楷體" w:hAnsi="Times New Roman" w:cs="Times New Roman"/>
          <w:color w:val="000000" w:themeColor="text1"/>
        </w:rPr>
        <w:t>綠色計畫」，致力於減少碳排放、提升能源效率，並推動綠色經濟成長。透過深入了解新加坡在永續生活與智慧環保技術的需求，業者可針對當地市場設計創新且符合環保標準的商品，進一步拓展零售及綠色生活用品的商機。</w:t>
      </w:r>
    </w:p>
    <w:p w14:paraId="547ECC1D" w14:textId="06855BF6" w:rsidR="005C5697" w:rsidRPr="00D74E1C" w:rsidRDefault="003B4142" w:rsidP="001A62F1">
      <w:pPr>
        <w:pStyle w:val="a3"/>
        <w:snapToGrid w:val="0"/>
        <w:spacing w:line="320" w:lineRule="exact"/>
        <w:ind w:left="1920"/>
        <w:jc w:val="both"/>
        <w:outlineLvl w:val="2"/>
        <w:rPr>
          <w:rFonts w:ascii="Times New Roman" w:eastAsia="標楷體" w:hAnsi="Times New Roman" w:cs="Times New Roman"/>
          <w:color w:val="000000" w:themeColor="text1"/>
        </w:rPr>
      </w:pPr>
      <w:r w:rsidRPr="003B4142">
        <w:rPr>
          <w:rFonts w:ascii="Times New Roman" w:eastAsia="標楷體" w:hAnsi="Times New Roman" w:cs="Times New Roman"/>
          <w:color w:val="000000" w:themeColor="text1"/>
        </w:rPr>
        <w:t>泰國</w:t>
      </w:r>
      <w:r>
        <w:rPr>
          <w:rFonts w:ascii="Times New Roman" w:eastAsia="標楷體" w:hAnsi="Times New Roman" w:cs="Times New Roman" w:hint="eastAsia"/>
          <w:color w:val="000000" w:themeColor="text1"/>
        </w:rPr>
        <w:t>：</w:t>
      </w:r>
      <w:r w:rsidRPr="003B4142">
        <w:rPr>
          <w:rFonts w:ascii="Times New Roman" w:eastAsia="標楷體" w:hAnsi="Times New Roman" w:cs="Times New Roman" w:hint="eastAsia"/>
          <w:color w:val="000000" w:themeColor="text1"/>
        </w:rPr>
        <w:t>作</w:t>
      </w:r>
      <w:r w:rsidRPr="003B4142">
        <w:rPr>
          <w:rFonts w:ascii="Times New Roman" w:eastAsia="標楷體" w:hAnsi="Times New Roman" w:cs="Times New Roman"/>
          <w:color w:val="000000" w:themeColor="text1"/>
        </w:rPr>
        <w:t>為東協成員國中僅次於印尼</w:t>
      </w:r>
      <w:r w:rsidRPr="003B4142">
        <w:rPr>
          <w:rFonts w:ascii="Times New Roman" w:eastAsia="標楷體" w:hAnsi="Times New Roman" w:cs="Times New Roman" w:hint="eastAsia"/>
          <w:color w:val="000000" w:themeColor="text1"/>
        </w:rPr>
        <w:t>的</w:t>
      </w:r>
      <w:r w:rsidRPr="003B4142">
        <w:rPr>
          <w:rFonts w:ascii="Times New Roman" w:eastAsia="標楷體" w:hAnsi="Times New Roman" w:cs="Times New Roman"/>
          <w:color w:val="000000" w:themeColor="text1"/>
        </w:rPr>
        <w:t>第二大經濟體，</w:t>
      </w:r>
      <w:r w:rsidRPr="003B4142">
        <w:rPr>
          <w:rFonts w:ascii="Times New Roman" w:eastAsia="標楷體" w:hAnsi="Times New Roman" w:cs="Times New Roman" w:hint="eastAsia"/>
          <w:color w:val="000000" w:themeColor="text1"/>
        </w:rPr>
        <w:t>疫後經濟發展整體呈現溫和成長的趨勢，尤其受到觀光業強勁復甦的帶動，</w:t>
      </w:r>
      <w:r w:rsidRPr="003B4142">
        <w:rPr>
          <w:rFonts w:ascii="Times New Roman" w:eastAsia="標楷體" w:hAnsi="Times New Roman" w:cs="Times New Roman" w:hint="eastAsia"/>
          <w:color w:val="000000" w:themeColor="text1"/>
        </w:rPr>
        <w:t>2024</w:t>
      </w:r>
      <w:r w:rsidRPr="003B4142">
        <w:rPr>
          <w:rFonts w:ascii="Times New Roman" w:eastAsia="標楷體" w:hAnsi="Times New Roman" w:cs="Times New Roman" w:hint="eastAsia"/>
          <w:color w:val="000000" w:themeColor="text1"/>
        </w:rPr>
        <w:t>年經濟成長率預估為</w:t>
      </w:r>
      <w:r w:rsidRPr="003B4142">
        <w:rPr>
          <w:rFonts w:ascii="Times New Roman" w:eastAsia="標楷體" w:hAnsi="Times New Roman" w:cs="Times New Roman" w:hint="eastAsia"/>
          <w:color w:val="000000" w:themeColor="text1"/>
        </w:rPr>
        <w:t>2.7%</w:t>
      </w:r>
      <w:r w:rsidRPr="003B4142">
        <w:rPr>
          <w:rFonts w:ascii="Times New Roman" w:eastAsia="標楷體" w:hAnsi="Times New Roman" w:cs="Times New Roman" w:hint="eastAsia"/>
          <w:color w:val="000000" w:themeColor="text1"/>
        </w:rPr>
        <w:t>，並有望於</w:t>
      </w:r>
      <w:r w:rsidRPr="003B4142">
        <w:rPr>
          <w:rFonts w:ascii="Times New Roman" w:eastAsia="標楷體" w:hAnsi="Times New Roman" w:cs="Times New Roman" w:hint="eastAsia"/>
          <w:color w:val="000000" w:themeColor="text1"/>
        </w:rPr>
        <w:t>2025</w:t>
      </w:r>
      <w:r w:rsidRPr="003B4142">
        <w:rPr>
          <w:rFonts w:ascii="Times New Roman" w:eastAsia="標楷體" w:hAnsi="Times New Roman" w:cs="Times New Roman" w:hint="eastAsia"/>
          <w:color w:val="000000" w:themeColor="text1"/>
        </w:rPr>
        <w:t>年達到</w:t>
      </w:r>
      <w:r w:rsidRPr="003B4142">
        <w:rPr>
          <w:rFonts w:ascii="Times New Roman" w:eastAsia="標楷體" w:hAnsi="Times New Roman" w:cs="Times New Roman" w:hint="eastAsia"/>
          <w:color w:val="000000" w:themeColor="text1"/>
        </w:rPr>
        <w:t>3%</w:t>
      </w:r>
      <w:r w:rsidRPr="003B4142">
        <w:rPr>
          <w:rFonts w:ascii="Times New Roman" w:eastAsia="標楷體" w:hAnsi="Times New Roman" w:cs="Times New Roman" w:hint="eastAsia"/>
          <w:color w:val="000000" w:themeColor="text1"/>
        </w:rPr>
        <w:t>的目標。</w:t>
      </w:r>
      <w:r w:rsidRPr="003B4142">
        <w:rPr>
          <w:rFonts w:ascii="Times New Roman" w:eastAsia="標楷體" w:hAnsi="Times New Roman" w:cs="Times New Roman"/>
          <w:color w:val="000000" w:themeColor="text1"/>
        </w:rPr>
        <w:t>泰</w:t>
      </w:r>
      <w:r w:rsidRPr="003B4142">
        <w:rPr>
          <w:rFonts w:ascii="Times New Roman" w:eastAsia="標楷體" w:hAnsi="Times New Roman" w:cs="Times New Roman" w:hint="eastAsia"/>
          <w:color w:val="000000" w:themeColor="text1"/>
        </w:rPr>
        <w:t>國具備良好的</w:t>
      </w:r>
      <w:r w:rsidRPr="003B4142">
        <w:rPr>
          <w:rFonts w:ascii="Times New Roman" w:eastAsia="標楷體" w:hAnsi="Times New Roman" w:cs="Times New Roman"/>
          <w:color w:val="000000" w:themeColor="text1"/>
        </w:rPr>
        <w:t>地理位置優勢及穩定的勞動力資源</w:t>
      </w:r>
      <w:r w:rsidRPr="003B4142">
        <w:rPr>
          <w:rFonts w:ascii="Times New Roman" w:eastAsia="標楷體" w:hAnsi="Times New Roman" w:cs="Times New Roman" w:hint="eastAsia"/>
          <w:color w:val="000000" w:themeColor="text1"/>
        </w:rPr>
        <w:t>，並擁有</w:t>
      </w:r>
      <w:r w:rsidRPr="003B4142">
        <w:rPr>
          <w:rFonts w:ascii="Times New Roman" w:eastAsia="標楷體" w:hAnsi="Times New Roman" w:cs="Times New Roman"/>
          <w:color w:val="000000" w:themeColor="text1"/>
        </w:rPr>
        <w:t>多元化的產業結構，</w:t>
      </w:r>
      <w:r w:rsidRPr="003B4142">
        <w:rPr>
          <w:rFonts w:ascii="Times New Roman" w:eastAsia="標楷體" w:hAnsi="Times New Roman" w:cs="Times New Roman" w:hint="eastAsia"/>
          <w:color w:val="000000" w:themeColor="text1"/>
        </w:rPr>
        <w:t>涵蓋從</w:t>
      </w:r>
      <w:r w:rsidRPr="003B4142">
        <w:rPr>
          <w:rFonts w:ascii="Times New Roman" w:eastAsia="標楷體" w:hAnsi="Times New Roman" w:cs="Times New Roman"/>
          <w:color w:val="000000" w:themeColor="text1"/>
        </w:rPr>
        <w:t>傳統農業到現代工業，特別</w:t>
      </w:r>
      <w:r w:rsidRPr="003B4142">
        <w:rPr>
          <w:rFonts w:ascii="Times New Roman" w:eastAsia="標楷體" w:hAnsi="Times New Roman" w:cs="Times New Roman" w:hint="eastAsia"/>
          <w:color w:val="000000" w:themeColor="text1"/>
        </w:rPr>
        <w:t>是</w:t>
      </w:r>
      <w:r w:rsidRPr="003B4142">
        <w:rPr>
          <w:rFonts w:ascii="Times New Roman" w:eastAsia="標楷體" w:hAnsi="Times New Roman" w:cs="Times New Roman"/>
          <w:color w:val="000000" w:themeColor="text1"/>
        </w:rPr>
        <w:t>在汽車</w:t>
      </w:r>
      <w:r w:rsidRPr="003B4142">
        <w:rPr>
          <w:rFonts w:ascii="Times New Roman" w:eastAsia="標楷體" w:hAnsi="Times New Roman" w:cs="Times New Roman" w:hint="eastAsia"/>
          <w:color w:val="000000" w:themeColor="text1"/>
        </w:rPr>
        <w:t>製</w:t>
      </w:r>
      <w:r w:rsidRPr="003B4142">
        <w:rPr>
          <w:rFonts w:ascii="Times New Roman" w:eastAsia="標楷體" w:hAnsi="Times New Roman" w:cs="Times New Roman"/>
          <w:color w:val="000000" w:themeColor="text1"/>
        </w:rPr>
        <w:t>造、電子產品、食品加工</w:t>
      </w:r>
      <w:r w:rsidRPr="003B4142">
        <w:rPr>
          <w:rFonts w:ascii="Times New Roman" w:eastAsia="標楷體" w:hAnsi="Times New Roman" w:cs="Times New Roman" w:hint="eastAsia"/>
          <w:color w:val="000000" w:themeColor="text1"/>
        </w:rPr>
        <w:t>及</w:t>
      </w:r>
      <w:r w:rsidRPr="003B4142">
        <w:rPr>
          <w:rFonts w:ascii="Times New Roman" w:eastAsia="標楷體" w:hAnsi="Times New Roman" w:cs="Times New Roman"/>
          <w:color w:val="000000" w:themeColor="text1"/>
        </w:rPr>
        <w:t>旅遊業等領域表現突出，</w:t>
      </w:r>
      <w:r w:rsidRPr="003B4142">
        <w:rPr>
          <w:rFonts w:ascii="Times New Roman" w:eastAsia="標楷體" w:hAnsi="Times New Roman" w:cs="Times New Roman" w:hint="eastAsia"/>
          <w:color w:val="000000" w:themeColor="text1"/>
        </w:rPr>
        <w:t>為臺灣企業提供豐富的商機。</w:t>
      </w:r>
    </w:p>
    <w:p w14:paraId="69FD39BE" w14:textId="62DE9295" w:rsidR="00146C86" w:rsidRPr="00372027" w:rsidRDefault="00146C86"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辦理方式：</w:t>
      </w:r>
    </w:p>
    <w:p w14:paraId="16090242" w14:textId="42798082" w:rsidR="00C75DF3" w:rsidRPr="00372027" w:rsidRDefault="00C75DF3" w:rsidP="003F0C1D">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color w:val="000000" w:themeColor="text1"/>
        </w:rPr>
      </w:pPr>
      <w:r w:rsidRPr="00372027">
        <w:rPr>
          <w:rFonts w:ascii="Times New Roman" w:eastAsia="標楷體" w:hint="eastAsia"/>
          <w:color w:val="000000" w:themeColor="text1"/>
        </w:rPr>
        <w:t>由本會臺北總部</w:t>
      </w:r>
      <w:r w:rsidR="00044095" w:rsidRPr="00372027">
        <w:rPr>
          <w:rFonts w:ascii="Times New Roman" w:eastAsia="標楷體" w:hint="eastAsia"/>
          <w:color w:val="000000" w:themeColor="text1"/>
        </w:rPr>
        <w:t>各業務單位</w:t>
      </w:r>
      <w:r w:rsidR="0083063A" w:rsidRPr="00372027">
        <w:rPr>
          <w:rFonts w:ascii="Times New Roman" w:eastAsia="標楷體" w:hint="eastAsia"/>
          <w:color w:val="000000" w:themeColor="text1"/>
        </w:rPr>
        <w:t>規劃</w:t>
      </w:r>
      <w:r w:rsidR="00044095" w:rsidRPr="00372027">
        <w:rPr>
          <w:rFonts w:ascii="Times New Roman" w:eastAsia="標楷體" w:hint="eastAsia"/>
          <w:color w:val="000000" w:themeColor="text1"/>
        </w:rPr>
        <w:t>並</w:t>
      </w:r>
      <w:r w:rsidRPr="00372027">
        <w:rPr>
          <w:rFonts w:ascii="Times New Roman" w:eastAsia="標楷體" w:hint="eastAsia"/>
          <w:color w:val="000000" w:themeColor="text1"/>
        </w:rPr>
        <w:t>受理報名，相關駐外單位邀請國外買主參加。</w:t>
      </w:r>
    </w:p>
    <w:p w14:paraId="72A86BF9" w14:textId="14A992A9" w:rsidR="00C75DF3" w:rsidRPr="00372027" w:rsidRDefault="00C75DF3" w:rsidP="003F0C1D">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color w:val="000000" w:themeColor="text1"/>
        </w:rPr>
      </w:pPr>
      <w:r w:rsidRPr="00372027">
        <w:rPr>
          <w:rFonts w:ascii="Times New Roman" w:eastAsia="標楷體" w:hint="eastAsia"/>
          <w:color w:val="000000" w:themeColor="text1"/>
        </w:rPr>
        <w:t>本會</w:t>
      </w:r>
      <w:r w:rsidR="00044095" w:rsidRPr="00372027">
        <w:rPr>
          <w:rFonts w:ascii="Times New Roman" w:eastAsia="標楷體" w:hint="eastAsia"/>
          <w:color w:val="000000" w:themeColor="text1"/>
        </w:rPr>
        <w:t>主辦之業務單位負責</w:t>
      </w:r>
      <w:r w:rsidRPr="00372027">
        <w:rPr>
          <w:rFonts w:ascii="Times New Roman" w:eastAsia="標楷體" w:hint="eastAsia"/>
          <w:color w:val="000000" w:themeColor="text1"/>
        </w:rPr>
        <w:t>安排業者及國外買主洽談。</w:t>
      </w:r>
    </w:p>
    <w:p w14:paraId="2191388C" w14:textId="679DF316" w:rsidR="00C75DF3" w:rsidRPr="00372027" w:rsidRDefault="00C75DF3" w:rsidP="003F0C1D">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color w:val="000000" w:themeColor="text1"/>
        </w:rPr>
      </w:pPr>
      <w:r w:rsidRPr="00372027">
        <w:rPr>
          <w:rFonts w:ascii="Times New Roman" w:eastAsia="標楷體" w:hint="eastAsia"/>
          <w:color w:val="000000" w:themeColor="text1"/>
        </w:rPr>
        <w:t>本會僅負責發掘</w:t>
      </w:r>
      <w:r w:rsidR="00044095" w:rsidRPr="00372027">
        <w:rPr>
          <w:rFonts w:ascii="Times New Roman" w:eastAsia="標楷體" w:hint="eastAsia"/>
          <w:color w:val="000000" w:themeColor="text1"/>
        </w:rPr>
        <w:t>參團</w:t>
      </w:r>
      <w:r w:rsidRPr="00372027">
        <w:rPr>
          <w:rFonts w:ascii="Times New Roman" w:eastAsia="標楷體" w:hint="eastAsia"/>
          <w:color w:val="000000" w:themeColor="text1"/>
        </w:rPr>
        <w:t>業者之國外潛在</w:t>
      </w:r>
      <w:r w:rsidR="00044095" w:rsidRPr="00372027">
        <w:rPr>
          <w:rFonts w:ascii="Times New Roman" w:eastAsia="標楷體" w:hint="eastAsia"/>
          <w:color w:val="000000" w:themeColor="text1"/>
        </w:rPr>
        <w:t>買主並</w:t>
      </w:r>
      <w:r w:rsidRPr="00372027">
        <w:rPr>
          <w:rFonts w:ascii="Times New Roman" w:eastAsia="標楷體" w:hint="eastAsia"/>
          <w:color w:val="000000" w:themeColor="text1"/>
        </w:rPr>
        <w:t>進行媒洽工作，並擔任協調溝通與聯繫等工作，惟不介入參加業者之洽商行為，對媒介結果亦不負任何保證結果。</w:t>
      </w:r>
    </w:p>
    <w:p w14:paraId="21519B0D" w14:textId="77777777" w:rsidR="00AF289F" w:rsidRDefault="0096629E" w:rsidP="00A52B04">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預定徵集家數：</w:t>
      </w:r>
      <w:r w:rsidR="001947D7" w:rsidRPr="00424644">
        <w:rPr>
          <w:rFonts w:ascii="Times New Roman" w:eastAsia="標楷體" w:hAnsi="Times New Roman" w:cs="Times New Roman" w:hint="eastAsia"/>
          <w:color w:val="000000" w:themeColor="text1"/>
        </w:rPr>
        <w:t>30</w:t>
      </w:r>
      <w:r w:rsidR="001947D7">
        <w:rPr>
          <w:rFonts w:ascii="Times New Roman" w:eastAsia="標楷體" w:hAnsi="Times New Roman" w:cs="Times New Roman" w:hint="eastAsia"/>
          <w:color w:val="000000" w:themeColor="text1"/>
        </w:rPr>
        <w:t>家</w:t>
      </w:r>
      <w:r w:rsidR="002233A0">
        <w:rPr>
          <w:rFonts w:ascii="Times New Roman" w:eastAsia="標楷體" w:hAnsi="Times New Roman" w:cs="Times New Roman" w:hint="eastAsia"/>
          <w:color w:val="000000" w:themeColor="text1"/>
        </w:rPr>
        <w:t>。</w:t>
      </w:r>
    </w:p>
    <w:p w14:paraId="0028234A" w14:textId="622171B2" w:rsidR="00BB5468" w:rsidRPr="00AF289F" w:rsidRDefault="0096629E" w:rsidP="00A52B04">
      <w:pPr>
        <w:pStyle w:val="a3"/>
        <w:numPr>
          <w:ilvl w:val="1"/>
          <w:numId w:val="16"/>
        </w:numPr>
        <w:spacing w:line="320" w:lineRule="exact"/>
        <w:rPr>
          <w:rFonts w:ascii="Times New Roman" w:eastAsia="標楷體" w:hAnsi="Times New Roman" w:cs="Times New Roman"/>
          <w:color w:val="000000" w:themeColor="text1"/>
        </w:rPr>
      </w:pPr>
      <w:r w:rsidRPr="00AF289F">
        <w:rPr>
          <w:rFonts w:ascii="Times New Roman" w:eastAsia="標楷體" w:hAnsi="Times New Roman" w:cs="Times New Roman"/>
          <w:color w:val="000000" w:themeColor="text1"/>
        </w:rPr>
        <w:t>適於參加之產業：</w:t>
      </w:r>
      <w:bookmarkEnd w:id="0"/>
      <w:r w:rsidR="00A52B04" w:rsidRPr="00AF289F">
        <w:rPr>
          <w:rFonts w:ascii="Times New Roman" w:eastAsia="標楷體" w:hAnsi="Times New Roman" w:cs="Times New Roman" w:hint="eastAsia"/>
          <w:color w:val="000000" w:themeColor="text1"/>
        </w:rPr>
        <w:t>資通訊、</w:t>
      </w:r>
      <w:r w:rsidR="00BD6243">
        <w:rPr>
          <w:rFonts w:ascii="Times New Roman" w:eastAsia="標楷體" w:hAnsi="Times New Roman" w:cs="Times New Roman" w:hint="eastAsia"/>
          <w:color w:val="000000" w:themeColor="text1"/>
        </w:rPr>
        <w:t>淨零碳排</w:t>
      </w:r>
      <w:r w:rsidR="00A52B04" w:rsidRPr="00AF289F">
        <w:rPr>
          <w:rFonts w:ascii="Times New Roman" w:eastAsia="標楷體" w:hAnsi="Times New Roman" w:cs="Times New Roman" w:hint="eastAsia"/>
          <w:color w:val="000000" w:themeColor="text1"/>
        </w:rPr>
        <w:t>、生活用品</w:t>
      </w:r>
      <w:r w:rsidR="00AF289F">
        <w:rPr>
          <w:rFonts w:ascii="Times New Roman" w:eastAsia="標楷體" w:hAnsi="Times New Roman" w:cs="Times New Roman" w:hint="eastAsia"/>
          <w:color w:val="000000" w:themeColor="text1"/>
        </w:rPr>
        <w:t>。</w:t>
      </w:r>
    </w:p>
    <w:p w14:paraId="6E68E791" w14:textId="07E5E587" w:rsidR="00DD1DDA" w:rsidRPr="00372027" w:rsidRDefault="00183A29" w:rsidP="00B97C92">
      <w:pPr>
        <w:pStyle w:val="a3"/>
        <w:numPr>
          <w:ilvl w:val="0"/>
          <w:numId w:val="16"/>
        </w:numPr>
        <w:spacing w:beforeLines="50" w:before="180"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資格：</w:t>
      </w:r>
    </w:p>
    <w:p w14:paraId="63DB293C" w14:textId="19A33075" w:rsidR="00183A29" w:rsidRPr="00372027" w:rsidRDefault="00183A29" w:rsidP="00F5394D">
      <w:pPr>
        <w:pStyle w:val="a3"/>
        <w:numPr>
          <w:ilvl w:val="1"/>
          <w:numId w:val="16"/>
        </w:numPr>
        <w:spacing w:line="320" w:lineRule="exact"/>
        <w:ind w:leftChars="296" w:left="1984" w:hangingChars="531" w:hanging="1274"/>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應依我國法律設立登記規定，並提供公司登記或商業登記證明文件影本、或其他非公司或商業組織之法人登記證明文件影本。</w:t>
      </w:r>
    </w:p>
    <w:p w14:paraId="69C9D8A8" w14:textId="12540CEF" w:rsidR="00183A29" w:rsidRPr="00372027" w:rsidRDefault="00183A29"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過去參加本會辦理之國內、外貿易推廣活動並無列入不良</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紀錄</w:t>
      </w:r>
      <w:r w:rsidR="009D2D76" w:rsidRPr="00372027">
        <w:rPr>
          <w:rFonts w:ascii="Times New Roman" w:eastAsia="標楷體" w:hAnsi="Times New Roman" w:cs="Times New Roman"/>
          <w:color w:val="000000" w:themeColor="text1"/>
          <w:szCs w:val="24"/>
        </w:rPr>
        <w:t>。</w:t>
      </w:r>
    </w:p>
    <w:p w14:paraId="2C8C30B3" w14:textId="0032DFFE" w:rsidR="00183A29" w:rsidRPr="00372027" w:rsidRDefault="00183A29" w:rsidP="00F5394D">
      <w:pPr>
        <w:pStyle w:val="a3"/>
        <w:numPr>
          <w:ilvl w:val="1"/>
          <w:numId w:val="16"/>
        </w:numPr>
        <w:spacing w:line="320" w:lineRule="exact"/>
        <w:ind w:leftChars="296" w:left="1984" w:hangingChars="531" w:hanging="1274"/>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lastRenderedPageBreak/>
        <w:t>最近一年有</w:t>
      </w:r>
      <w:r w:rsidRPr="00372027">
        <w:rPr>
          <w:rFonts w:ascii="Times New Roman" w:eastAsia="標楷體" w:hAnsi="Times New Roman" w:cs="Times New Roman" w:hint="eastAsia"/>
          <w:color w:val="000000" w:themeColor="text1"/>
        </w:rPr>
        <w:t>出口實績</w:t>
      </w:r>
      <w:r w:rsidRPr="00372027">
        <w:rPr>
          <w:rFonts w:ascii="Times New Roman" w:eastAsia="標楷體" w:hAnsi="Times New Roman" w:cs="Times New Roman"/>
          <w:color w:val="000000" w:themeColor="text1"/>
        </w:rPr>
        <w:t>者（參加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公司設立登記未滿</w:t>
      </w:r>
      <w:r w:rsidRPr="00372027">
        <w:rPr>
          <w:rFonts w:ascii="Times New Roman" w:eastAsia="標楷體" w:hAnsi="Times New Roman" w:cs="Times New Roman"/>
          <w:color w:val="000000" w:themeColor="text1"/>
        </w:rPr>
        <w:t>2</w:t>
      </w:r>
      <w:r w:rsidRPr="00372027">
        <w:rPr>
          <w:rFonts w:ascii="Times New Roman" w:eastAsia="標楷體" w:hAnsi="Times New Roman" w:cs="Times New Roman"/>
          <w:color w:val="000000" w:themeColor="text1"/>
        </w:rPr>
        <w:t>年者，不在此限）。報名家數超過本會預定徵集家數時，本會將依序按前一年出口實績、有否獲國內外政府或知名機構認可之設計或發明競賽得獎</w:t>
      </w:r>
      <w:r w:rsidRPr="00372027">
        <w:rPr>
          <w:rFonts w:ascii="Times New Roman" w:eastAsia="標楷體" w:hAnsi="Times New Roman" w:cs="Times New Roman"/>
          <w:color w:val="000000" w:themeColor="text1"/>
        </w:rPr>
        <w:t>/</w:t>
      </w:r>
      <w:r w:rsidRPr="00372027">
        <w:rPr>
          <w:rFonts w:ascii="Times New Roman" w:eastAsia="標楷體" w:hAnsi="Times New Roman" w:cs="Times New Roman"/>
          <w:color w:val="000000" w:themeColor="text1"/>
        </w:rPr>
        <w:t>專利權</w:t>
      </w:r>
      <w:r w:rsidRPr="00372027">
        <w:rPr>
          <w:rFonts w:ascii="Times New Roman" w:eastAsia="標楷體" w:hAnsi="Times New Roman" w:cs="Times New Roman"/>
          <w:color w:val="000000" w:themeColor="text1"/>
        </w:rPr>
        <w:t>/</w:t>
      </w:r>
      <w:r w:rsidRPr="00372027">
        <w:rPr>
          <w:rFonts w:ascii="Times New Roman" w:eastAsia="標楷體" w:hAnsi="Times New Roman" w:cs="Times New Roman"/>
          <w:color w:val="000000" w:themeColor="text1"/>
        </w:rPr>
        <w:t>著作權、完成報名手續時間等條件擇優遴選參加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不得有異議。</w:t>
      </w:r>
    </w:p>
    <w:p w14:paraId="5CA49B3A" w14:textId="1C8911C6" w:rsidR="00BB5468" w:rsidRPr="0062764D" w:rsidRDefault="004B479C" w:rsidP="00E13762">
      <w:pPr>
        <w:pStyle w:val="a3"/>
        <w:numPr>
          <w:ilvl w:val="1"/>
          <w:numId w:val="16"/>
        </w:numPr>
        <w:spacing w:beforeLines="50" w:before="180" w:afterLines="50" w:after="180"/>
        <w:ind w:leftChars="296" w:left="1984" w:hangingChars="531" w:hanging="1274"/>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參團</w:t>
      </w:r>
      <w:r w:rsidR="007D19D2" w:rsidRPr="00372027">
        <w:rPr>
          <w:rFonts w:ascii="Times New Roman" w:eastAsia="標楷體" w:hAnsi="Times New Roman" w:cs="Times New Roman" w:hint="eastAsia"/>
          <w:color w:val="000000" w:themeColor="text1"/>
        </w:rPr>
        <w:t>業者</w:t>
      </w:r>
      <w:r w:rsidR="0083063A" w:rsidRPr="00372027">
        <w:rPr>
          <w:rFonts w:ascii="Times New Roman" w:eastAsia="標楷體" w:hAnsi="Times New Roman" w:cs="Times New Roman" w:hint="eastAsia"/>
          <w:color w:val="000000" w:themeColor="text1"/>
        </w:rPr>
        <w:t>須</w:t>
      </w:r>
      <w:r w:rsidRPr="00372027">
        <w:rPr>
          <w:rFonts w:ascii="Times New Roman" w:eastAsia="標楷體" w:hAnsi="Times New Roman" w:cs="Times New Roman" w:hint="eastAsia"/>
          <w:color w:val="000000" w:themeColor="text1"/>
        </w:rPr>
        <w:t>自行加保旅遊醫療險或防疫險</w:t>
      </w:r>
      <w:r w:rsidR="00D72384" w:rsidRPr="00372027">
        <w:rPr>
          <w:rFonts w:ascii="Times New Roman" w:eastAsia="標楷體" w:hAnsi="Times New Roman" w:cs="Times New Roman" w:hint="eastAsia"/>
          <w:color w:val="000000" w:themeColor="text1"/>
        </w:rPr>
        <w:t>，如入境國家對醫療險有定額要求，亦須按照規定提供相關證明。</w:t>
      </w:r>
    </w:p>
    <w:p w14:paraId="3948542A" w14:textId="77777777" w:rsidR="00DD1DDA" w:rsidRPr="00372027" w:rsidRDefault="00DD1DDA" w:rsidP="002901A9">
      <w:pPr>
        <w:pStyle w:val="a3"/>
        <w:numPr>
          <w:ilvl w:val="0"/>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報名手續：</w:t>
      </w:r>
    </w:p>
    <w:p w14:paraId="03570E7E" w14:textId="6827BEE4" w:rsidR="00FC5777" w:rsidRDefault="00DD1DDA" w:rsidP="00FC5777">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報名方式：</w:t>
      </w:r>
      <w:r w:rsidR="00652CAF" w:rsidRPr="00372027">
        <w:rPr>
          <w:rFonts w:ascii="Times New Roman" w:eastAsia="標楷體" w:hAnsi="Times New Roman" w:cs="Times New Roman"/>
          <w:color w:val="000000" w:themeColor="text1"/>
        </w:rPr>
        <w:t>請</w:t>
      </w:r>
      <w:r w:rsidR="005B0275" w:rsidRPr="00372027">
        <w:rPr>
          <w:rFonts w:ascii="Times New Roman" w:eastAsia="標楷體" w:hAnsi="Times New Roman" w:cs="Times New Roman"/>
          <w:color w:val="000000" w:themeColor="text1"/>
        </w:rPr>
        <w:t>至</w:t>
      </w:r>
      <w:r w:rsidR="00743AB6">
        <w:rPr>
          <w:rFonts w:ascii="Times New Roman" w:eastAsia="標楷體" w:hAnsi="Times New Roman" w:cs="Times New Roman" w:hint="eastAsia"/>
          <w:color w:val="000000" w:themeColor="text1"/>
        </w:rPr>
        <w:t>活動匯</w:t>
      </w:r>
      <w:r w:rsidR="005B0275" w:rsidRPr="00372027">
        <w:rPr>
          <w:rFonts w:ascii="Times New Roman" w:eastAsia="標楷體" w:hAnsi="Times New Roman" w:cs="Times New Roman"/>
          <w:color w:val="000000" w:themeColor="text1"/>
        </w:rPr>
        <w:t>網站</w:t>
      </w:r>
      <w:r w:rsidRPr="00372027">
        <w:rPr>
          <w:rFonts w:ascii="Times New Roman" w:eastAsia="標楷體" w:hAnsi="Times New Roman" w:cs="Times New Roman"/>
          <w:color w:val="000000" w:themeColor="text1"/>
        </w:rPr>
        <w:t>線上報名</w:t>
      </w:r>
      <w:hyperlink r:id="rId8" w:history="1">
        <w:r w:rsidR="008225C7" w:rsidRPr="00FF7FD4">
          <w:rPr>
            <w:rStyle w:val="a9"/>
            <w:rFonts w:ascii="Times New Roman" w:eastAsia="標楷體" w:hAnsi="Times New Roman" w:cs="Times New Roman"/>
          </w:rPr>
          <w:t>https://events.taiwantrade.com/2025IST</w:t>
        </w:r>
      </w:hyperlink>
    </w:p>
    <w:p w14:paraId="04FA9209" w14:textId="77777777" w:rsidR="00FC5777" w:rsidRDefault="00DD1DDA" w:rsidP="00FC5777">
      <w:pPr>
        <w:pStyle w:val="a3"/>
        <w:numPr>
          <w:ilvl w:val="1"/>
          <w:numId w:val="16"/>
        </w:numPr>
        <w:spacing w:line="320" w:lineRule="exact"/>
        <w:rPr>
          <w:rFonts w:ascii="Times New Roman" w:eastAsia="標楷體" w:hAnsi="Times New Roman" w:cs="Times New Roman"/>
          <w:color w:val="000000" w:themeColor="text1"/>
        </w:rPr>
      </w:pPr>
      <w:r w:rsidRPr="00FC5777">
        <w:rPr>
          <w:rFonts w:ascii="Times New Roman" w:eastAsia="標楷體" w:hAnsi="Times New Roman" w:cs="Times New Roman"/>
          <w:color w:val="000000" w:themeColor="text1"/>
        </w:rPr>
        <w:t>經本會確認參加</w:t>
      </w:r>
      <w:r w:rsidR="007D19D2" w:rsidRPr="00FC5777">
        <w:rPr>
          <w:rFonts w:ascii="Times New Roman" w:eastAsia="標楷體" w:hAnsi="Times New Roman" w:cs="Times New Roman"/>
          <w:color w:val="000000" w:themeColor="text1"/>
        </w:rPr>
        <w:t>業者</w:t>
      </w:r>
      <w:r w:rsidRPr="00FC5777">
        <w:rPr>
          <w:rFonts w:ascii="Times New Roman" w:eastAsia="標楷體" w:hAnsi="Times New Roman" w:cs="Times New Roman"/>
          <w:color w:val="000000" w:themeColor="text1"/>
        </w:rPr>
        <w:t>符合參團資格後，本會將以書面或電子郵件通知繳費</w:t>
      </w:r>
      <w:r w:rsidR="007B2109" w:rsidRPr="00FC5777">
        <w:rPr>
          <w:rFonts w:ascii="Times New Roman" w:eastAsia="標楷體" w:hAnsi="Times New Roman" w:cs="Times New Roman" w:hint="eastAsia"/>
          <w:color w:val="000000" w:themeColor="text1"/>
          <w:szCs w:val="24"/>
        </w:rPr>
        <w:t>，</w:t>
      </w:r>
      <w:r w:rsidR="007B2109" w:rsidRPr="00FC5777">
        <w:rPr>
          <w:rFonts w:ascii="Times New Roman" w:eastAsia="標楷體" w:hAnsi="Times New Roman" w:cs="Times New Roman"/>
          <w:color w:val="000000" w:themeColor="text1"/>
          <w:szCs w:val="24"/>
        </w:rPr>
        <w:t>並</w:t>
      </w:r>
      <w:r w:rsidR="007B2109" w:rsidRPr="00FC5777">
        <w:rPr>
          <w:rFonts w:ascii="Times New Roman" w:eastAsia="標楷體" w:hAnsi="Times New Roman" w:cs="Times New Roman" w:hint="eastAsia"/>
          <w:color w:val="000000" w:themeColor="text1"/>
          <w:szCs w:val="24"/>
        </w:rPr>
        <w:t>邀請</w:t>
      </w:r>
      <w:r w:rsidRPr="00FC5777">
        <w:rPr>
          <w:rFonts w:ascii="Times New Roman" w:eastAsia="標楷體" w:hAnsi="Times New Roman" w:cs="Times New Roman"/>
          <w:color w:val="000000" w:themeColor="text1"/>
        </w:rPr>
        <w:t>參</w:t>
      </w:r>
    </w:p>
    <w:p w14:paraId="79D492F4" w14:textId="42E145C4" w:rsidR="00B4619C" w:rsidRPr="00FC5777" w:rsidRDefault="00FC5777" w:rsidP="00FC5777">
      <w:pPr>
        <w:pStyle w:val="a3"/>
        <w:spacing w:line="32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DD1DDA" w:rsidRPr="00FC5777">
        <w:rPr>
          <w:rFonts w:ascii="Times New Roman" w:eastAsia="標楷體" w:hAnsi="Times New Roman" w:cs="Times New Roman"/>
          <w:color w:val="000000" w:themeColor="text1"/>
        </w:rPr>
        <w:t>加組團會議。</w:t>
      </w:r>
    </w:p>
    <w:p w14:paraId="5FF0E563" w14:textId="3AFC4563" w:rsidR="00B4619C" w:rsidRPr="00372027" w:rsidRDefault="00B4619C"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報名日期：即日起至</w:t>
      </w:r>
      <w:r w:rsidR="00E87DA1">
        <w:rPr>
          <w:rFonts w:ascii="Times New Roman" w:eastAsia="標楷體" w:hAnsi="Times New Roman" w:cs="Times New Roman" w:hint="eastAsia"/>
          <w:color w:val="000000" w:themeColor="text1"/>
        </w:rPr>
        <w:t>2025</w:t>
      </w:r>
      <w:r w:rsidRPr="00372027">
        <w:rPr>
          <w:rFonts w:ascii="Times New Roman" w:eastAsia="標楷體" w:hAnsi="Times New Roman" w:cs="Times New Roman"/>
          <w:color w:val="000000" w:themeColor="text1"/>
        </w:rPr>
        <w:t>年</w:t>
      </w:r>
      <w:r w:rsidR="00E87DA1">
        <w:rPr>
          <w:rFonts w:ascii="Times New Roman" w:eastAsia="標楷體" w:hAnsi="Times New Roman" w:cs="Times New Roman" w:hint="eastAsia"/>
          <w:color w:val="000000" w:themeColor="text1"/>
        </w:rPr>
        <w:t>2</w:t>
      </w:r>
      <w:r w:rsidRPr="00372027">
        <w:rPr>
          <w:rFonts w:ascii="Times New Roman" w:eastAsia="標楷體" w:hAnsi="Times New Roman" w:cs="Times New Roman"/>
          <w:color w:val="000000" w:themeColor="text1"/>
        </w:rPr>
        <w:t>月</w:t>
      </w:r>
      <w:r w:rsidR="00E87DA1">
        <w:rPr>
          <w:rFonts w:ascii="Times New Roman" w:eastAsia="標楷體" w:hAnsi="Times New Roman" w:cs="Times New Roman" w:hint="eastAsia"/>
          <w:color w:val="000000" w:themeColor="text1"/>
        </w:rPr>
        <w:t>28</w:t>
      </w:r>
      <w:r w:rsidRPr="00372027">
        <w:rPr>
          <w:rFonts w:ascii="Times New Roman" w:eastAsia="標楷體" w:hAnsi="Times New Roman" w:cs="Times New Roman"/>
          <w:color w:val="000000" w:themeColor="text1"/>
        </w:rPr>
        <w:t>日或額滿為止。</w:t>
      </w:r>
    </w:p>
    <w:p w14:paraId="631684FB" w14:textId="65C29C64" w:rsidR="00B4619C" w:rsidRPr="00372027" w:rsidRDefault="00B4619C" w:rsidP="002901A9">
      <w:pPr>
        <w:pStyle w:val="a3"/>
        <w:numPr>
          <w:ilvl w:val="1"/>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本會聯絡方式：</w:t>
      </w:r>
    </w:p>
    <w:p w14:paraId="0E64A6A5" w14:textId="591A7CCD" w:rsidR="00DD1DDA" w:rsidRPr="004775F7" w:rsidRDefault="00DD1DDA" w:rsidP="004775F7">
      <w:pPr>
        <w:pStyle w:val="a3"/>
        <w:spacing w:line="320" w:lineRule="exact"/>
        <w:ind w:leftChars="600" w:left="1440"/>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1.</w:t>
      </w:r>
      <w:r w:rsidRPr="00372027">
        <w:rPr>
          <w:rFonts w:ascii="Times New Roman" w:eastAsia="標楷體" w:hAnsi="Times New Roman" w:cs="Times New Roman"/>
          <w:color w:val="000000" w:themeColor="text1"/>
        </w:rPr>
        <w:tab/>
      </w:r>
      <w:r w:rsidRPr="00372027">
        <w:rPr>
          <w:rFonts w:ascii="Times New Roman" w:eastAsia="標楷體" w:hAnsi="Times New Roman" w:cs="Times New Roman"/>
          <w:color w:val="000000" w:themeColor="text1"/>
        </w:rPr>
        <w:t>地址：</w:t>
      </w:r>
      <w:r w:rsidRPr="00372027">
        <w:rPr>
          <w:rFonts w:ascii="Times New Roman" w:eastAsia="標楷體" w:hAnsi="Times New Roman" w:cs="Times New Roman"/>
          <w:color w:val="000000" w:themeColor="text1"/>
        </w:rPr>
        <w:t>11012</w:t>
      </w:r>
      <w:r w:rsidRPr="00372027">
        <w:rPr>
          <w:rFonts w:ascii="Times New Roman" w:eastAsia="標楷體" w:hAnsi="Times New Roman" w:cs="Times New Roman"/>
          <w:color w:val="000000" w:themeColor="text1"/>
        </w:rPr>
        <w:t>台北市信義區基隆路</w:t>
      </w:r>
      <w:r w:rsidRPr="00372027">
        <w:rPr>
          <w:rFonts w:ascii="Times New Roman" w:eastAsia="標楷體" w:hAnsi="Times New Roman" w:cs="Times New Roman"/>
          <w:color w:val="000000" w:themeColor="text1"/>
        </w:rPr>
        <w:t>1</w:t>
      </w:r>
      <w:r w:rsidRPr="00372027">
        <w:rPr>
          <w:rFonts w:ascii="Times New Roman" w:eastAsia="標楷體" w:hAnsi="Times New Roman" w:cs="Times New Roman"/>
          <w:color w:val="000000" w:themeColor="text1"/>
        </w:rPr>
        <w:t>段</w:t>
      </w:r>
      <w:r w:rsidRPr="00372027">
        <w:rPr>
          <w:rFonts w:ascii="Times New Roman" w:eastAsia="標楷體" w:hAnsi="Times New Roman" w:cs="Times New Roman"/>
          <w:color w:val="000000" w:themeColor="text1"/>
        </w:rPr>
        <w:t>333</w:t>
      </w:r>
      <w:r w:rsidRPr="00372027">
        <w:rPr>
          <w:rFonts w:ascii="Times New Roman" w:eastAsia="標楷體" w:hAnsi="Times New Roman" w:cs="Times New Roman"/>
          <w:color w:val="000000" w:themeColor="text1"/>
        </w:rPr>
        <w:t>號</w:t>
      </w:r>
      <w:r w:rsidR="004775F7">
        <w:rPr>
          <w:rFonts w:ascii="Times New Roman" w:eastAsia="標楷體" w:hAnsi="Times New Roman" w:cs="Times New Roman" w:hint="eastAsia"/>
          <w:color w:val="000000" w:themeColor="text1"/>
        </w:rPr>
        <w:t>5</w:t>
      </w:r>
      <w:r w:rsidR="004775F7" w:rsidRPr="00372027">
        <w:rPr>
          <w:rFonts w:ascii="Times New Roman" w:eastAsia="標楷體" w:hAnsi="Times New Roman" w:cs="Times New Roman"/>
          <w:color w:val="000000" w:themeColor="text1"/>
        </w:rPr>
        <w:t>樓</w:t>
      </w:r>
      <w:r w:rsidR="004775F7">
        <w:rPr>
          <w:rFonts w:ascii="Times New Roman" w:eastAsia="標楷體" w:hAnsi="Times New Roman" w:cs="Times New Roman" w:hint="eastAsia"/>
          <w:color w:val="000000" w:themeColor="text1"/>
        </w:rPr>
        <w:t>市場拓展</w:t>
      </w:r>
      <w:r w:rsidR="004775F7" w:rsidRPr="00372027">
        <w:rPr>
          <w:rFonts w:ascii="Times New Roman" w:eastAsia="標楷體" w:hAnsi="Times New Roman" w:cs="Times New Roman"/>
          <w:color w:val="000000" w:themeColor="text1"/>
        </w:rPr>
        <w:t>處</w:t>
      </w:r>
      <w:r w:rsidR="004775F7">
        <w:rPr>
          <w:rFonts w:ascii="Times New Roman" w:eastAsia="標楷體" w:hAnsi="Times New Roman" w:cs="Times New Roman" w:hint="eastAsia"/>
          <w:color w:val="000000" w:themeColor="text1"/>
        </w:rPr>
        <w:t>亞太</w:t>
      </w:r>
      <w:r w:rsidR="004775F7" w:rsidRPr="00372027">
        <w:rPr>
          <w:rFonts w:ascii="Times New Roman" w:eastAsia="標楷體" w:hAnsi="Times New Roman" w:cs="Times New Roman"/>
          <w:color w:val="000000" w:themeColor="text1"/>
        </w:rPr>
        <w:t>組</w:t>
      </w:r>
      <w:r w:rsidR="004775F7">
        <w:rPr>
          <w:rFonts w:ascii="Times New Roman" w:eastAsia="標楷體" w:hAnsi="Times New Roman" w:cs="Times New Roman" w:hint="eastAsia"/>
          <w:color w:val="000000" w:themeColor="text1"/>
        </w:rPr>
        <w:t>徐津珺</w:t>
      </w:r>
      <w:r w:rsidR="004775F7" w:rsidRPr="00372027">
        <w:rPr>
          <w:rFonts w:ascii="Times New Roman" w:eastAsia="標楷體" w:hAnsi="Times New Roman" w:cs="Times New Roman"/>
          <w:color w:val="000000" w:themeColor="text1"/>
        </w:rPr>
        <w:t>收</w:t>
      </w:r>
    </w:p>
    <w:p w14:paraId="4659BA71" w14:textId="4E2FE5E0" w:rsidR="00DD1DDA" w:rsidRPr="00372027" w:rsidRDefault="00DD1DDA" w:rsidP="002901A9">
      <w:pPr>
        <w:pStyle w:val="a3"/>
        <w:spacing w:line="320" w:lineRule="exact"/>
        <w:ind w:leftChars="600" w:left="1440"/>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2.</w:t>
      </w:r>
      <w:r w:rsidRPr="00372027">
        <w:rPr>
          <w:rFonts w:ascii="Times New Roman" w:eastAsia="標楷體" w:hAnsi="Times New Roman" w:cs="Times New Roman"/>
          <w:color w:val="000000" w:themeColor="text1"/>
        </w:rPr>
        <w:tab/>
      </w:r>
      <w:r w:rsidRPr="00372027">
        <w:rPr>
          <w:rFonts w:ascii="Times New Roman" w:eastAsia="標楷體" w:hAnsi="Times New Roman" w:cs="Times New Roman"/>
          <w:color w:val="000000" w:themeColor="text1"/>
        </w:rPr>
        <w:t>電話：</w:t>
      </w:r>
      <w:r w:rsidRPr="00372027">
        <w:rPr>
          <w:rFonts w:ascii="Times New Roman" w:eastAsia="標楷體" w:hAnsi="Times New Roman" w:cs="Times New Roman"/>
          <w:color w:val="000000" w:themeColor="text1"/>
        </w:rPr>
        <w:t>(02) 2725-5200</w:t>
      </w:r>
      <w:r w:rsidRPr="00372027">
        <w:rPr>
          <w:rFonts w:ascii="Times New Roman" w:eastAsia="標楷體" w:hAnsi="Times New Roman" w:cs="Times New Roman"/>
          <w:color w:val="000000" w:themeColor="text1"/>
        </w:rPr>
        <w:t>分機</w:t>
      </w:r>
      <w:r w:rsidR="00E85E7D">
        <w:rPr>
          <w:rFonts w:ascii="Times New Roman" w:eastAsia="標楷體" w:hAnsi="Times New Roman" w:cs="Times New Roman" w:hint="eastAsia"/>
          <w:color w:val="000000" w:themeColor="text1"/>
        </w:rPr>
        <w:t>1822</w:t>
      </w:r>
    </w:p>
    <w:p w14:paraId="7B526B39" w14:textId="1CC69853" w:rsidR="00DD1DDA" w:rsidRPr="00E249F8" w:rsidRDefault="00DD1DDA" w:rsidP="00E249F8">
      <w:pPr>
        <w:pStyle w:val="a3"/>
        <w:spacing w:line="320" w:lineRule="exact"/>
        <w:ind w:leftChars="600" w:left="1440"/>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3.</w:t>
      </w:r>
      <w:r w:rsidRPr="00372027">
        <w:rPr>
          <w:rFonts w:ascii="Times New Roman" w:eastAsia="標楷體" w:hAnsi="Times New Roman" w:cs="Times New Roman"/>
          <w:color w:val="000000" w:themeColor="text1"/>
        </w:rPr>
        <w:tab/>
      </w:r>
      <w:r w:rsidRPr="00372027">
        <w:rPr>
          <w:rFonts w:ascii="Times New Roman" w:eastAsia="標楷體" w:hAnsi="Times New Roman" w:cs="Times New Roman"/>
          <w:color w:val="000000" w:themeColor="text1"/>
        </w:rPr>
        <w:t>傳真：</w:t>
      </w:r>
      <w:r w:rsidR="00E249F8" w:rsidRPr="00372027">
        <w:rPr>
          <w:rFonts w:ascii="Times New Roman" w:eastAsia="標楷體" w:hAnsi="Times New Roman" w:cs="Times New Roman"/>
          <w:color w:val="000000" w:themeColor="text1"/>
        </w:rPr>
        <w:t xml:space="preserve">(02) </w:t>
      </w:r>
      <w:r w:rsidR="00E249F8">
        <w:rPr>
          <w:rFonts w:ascii="Times New Roman" w:eastAsia="標楷體" w:hAnsi="Times New Roman" w:cs="Times New Roman" w:hint="eastAsia"/>
          <w:color w:val="000000" w:themeColor="text1"/>
        </w:rPr>
        <w:t>2757-6831</w:t>
      </w:r>
    </w:p>
    <w:p w14:paraId="79D8AE11" w14:textId="1ECE2299" w:rsidR="005B0275" w:rsidRPr="004C0990" w:rsidRDefault="00DD1DDA" w:rsidP="004C0990">
      <w:pPr>
        <w:pStyle w:val="a3"/>
        <w:spacing w:line="320" w:lineRule="exact"/>
        <w:ind w:leftChars="600" w:left="1440"/>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4.</w:t>
      </w:r>
      <w:r w:rsidRPr="00372027">
        <w:rPr>
          <w:rFonts w:ascii="Times New Roman" w:eastAsia="標楷體" w:hAnsi="Times New Roman" w:cs="Times New Roman"/>
          <w:color w:val="000000" w:themeColor="text1"/>
        </w:rPr>
        <w:tab/>
      </w:r>
      <w:r w:rsidRPr="00372027">
        <w:rPr>
          <w:rFonts w:ascii="Times New Roman" w:eastAsia="標楷體" w:hAnsi="Times New Roman" w:cs="Times New Roman"/>
          <w:color w:val="000000" w:themeColor="text1"/>
        </w:rPr>
        <w:t>電子郵件</w:t>
      </w:r>
      <w:r w:rsidR="00776D46" w:rsidRPr="00372027">
        <w:rPr>
          <w:rFonts w:ascii="Times New Roman" w:eastAsia="標楷體" w:hAnsi="Times New Roman" w:cs="Times New Roman"/>
          <w:color w:val="000000" w:themeColor="text1"/>
        </w:rPr>
        <w:t>：</w:t>
      </w:r>
      <w:hyperlink r:id="rId9" w:history="1">
        <w:r w:rsidR="008B30F4" w:rsidRPr="00FF7FD4">
          <w:rPr>
            <w:rStyle w:val="a9"/>
            <w:rFonts w:ascii="Times New Roman" w:eastAsia="標楷體" w:hAnsi="Times New Roman" w:cs="Times New Roman"/>
          </w:rPr>
          <w:t>sherryhsu@taitra.org.tw</w:t>
        </w:r>
      </w:hyperlink>
    </w:p>
    <w:p w14:paraId="68CD3F9D" w14:textId="3118D971" w:rsidR="00FC73CF" w:rsidRPr="00372027" w:rsidRDefault="76D1DCA2" w:rsidP="002901A9">
      <w:pPr>
        <w:pStyle w:val="a3"/>
        <w:numPr>
          <w:ilvl w:val="0"/>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szCs w:val="24"/>
        </w:rPr>
        <w:t>參加相關費用及付款方式：</w:t>
      </w:r>
    </w:p>
    <w:p w14:paraId="6169A915" w14:textId="77777777" w:rsidR="00BB7A89" w:rsidRPr="00372027" w:rsidRDefault="76D1DCA2" w:rsidP="002901A9">
      <w:pPr>
        <w:pStyle w:val="a3"/>
        <w:numPr>
          <w:ilvl w:val="1"/>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費用項目：</w:t>
      </w:r>
    </w:p>
    <w:p w14:paraId="53352481" w14:textId="77777777" w:rsidR="0088057F" w:rsidRPr="00372027" w:rsidRDefault="00BB7A89" w:rsidP="002901A9">
      <w:pPr>
        <w:pStyle w:val="a3"/>
        <w:numPr>
          <w:ilvl w:val="3"/>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保證金：</w:t>
      </w:r>
    </w:p>
    <w:p w14:paraId="2351DC29" w14:textId="261716AE" w:rsidR="00167355" w:rsidRPr="00372027" w:rsidRDefault="76D1DCA2" w:rsidP="002901A9">
      <w:pPr>
        <w:pStyle w:val="a3"/>
        <w:numPr>
          <w:ilvl w:val="4"/>
          <w:numId w:val="16"/>
        </w:numPr>
        <w:spacing w:line="320" w:lineRule="exact"/>
        <w:ind w:firstLineChars="617" w:firstLine="1481"/>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每間參加</w:t>
      </w:r>
      <w:r w:rsidR="007D19D2" w:rsidRPr="00372027">
        <w:rPr>
          <w:rFonts w:ascii="Times New Roman" w:eastAsia="標楷體" w:hAnsi="Times New Roman" w:cs="Times New Roman"/>
          <w:color w:val="000000" w:themeColor="text1"/>
          <w:szCs w:val="24"/>
        </w:rPr>
        <w:t>業者</w:t>
      </w:r>
      <w:r w:rsidR="005864CC" w:rsidRPr="00372027">
        <w:rPr>
          <w:rFonts w:ascii="Times New Roman" w:eastAsia="標楷體" w:hAnsi="Times New Roman" w:cs="Times New Roman" w:hint="eastAsia"/>
          <w:color w:val="000000" w:themeColor="text1"/>
          <w:szCs w:val="24"/>
        </w:rPr>
        <w:t>新台幣</w:t>
      </w:r>
      <w:r w:rsidR="00644804">
        <w:rPr>
          <w:rFonts w:ascii="Times New Roman" w:eastAsia="標楷體" w:hAnsi="Times New Roman" w:cs="Times New Roman" w:hint="eastAsia"/>
          <w:color w:val="000000" w:themeColor="text1"/>
          <w:szCs w:val="24"/>
        </w:rPr>
        <w:t>1</w:t>
      </w:r>
      <w:r w:rsidRPr="00372027">
        <w:rPr>
          <w:rFonts w:ascii="Times New Roman" w:eastAsia="標楷體" w:hAnsi="Times New Roman" w:cs="Times New Roman"/>
          <w:color w:val="000000" w:themeColor="text1"/>
          <w:szCs w:val="24"/>
        </w:rPr>
        <w:t>萬元整。</w:t>
      </w:r>
    </w:p>
    <w:p w14:paraId="193CD36C" w14:textId="10DB7224" w:rsidR="00167355" w:rsidRPr="00372027" w:rsidRDefault="76D1DCA2" w:rsidP="002901A9">
      <w:pPr>
        <w:pStyle w:val="a3"/>
        <w:numPr>
          <w:ilvl w:val="4"/>
          <w:numId w:val="16"/>
        </w:numPr>
        <w:spacing w:line="320" w:lineRule="exact"/>
        <w:ind w:left="1276" w:firstLineChars="236" w:firstLine="566"/>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繳交保證金後，視為已詳閱並同意遵守本作業規範各項規定。</w:t>
      </w:r>
    </w:p>
    <w:p w14:paraId="70F0133A" w14:textId="18F00506" w:rsidR="006119DF" w:rsidRPr="00372027" w:rsidRDefault="76D1DCA2" w:rsidP="002901A9">
      <w:pPr>
        <w:pStyle w:val="a3"/>
        <w:numPr>
          <w:ilvl w:val="4"/>
          <w:numId w:val="16"/>
        </w:numPr>
        <w:spacing w:line="320" w:lineRule="exact"/>
        <w:ind w:left="1985" w:hanging="142"/>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於本活動期間，若無違反本作業規範之情事，本會將於活動結束，無息返還餘額。</w:t>
      </w:r>
      <w:r w:rsidR="001E3512" w:rsidRPr="00372027">
        <w:rPr>
          <w:rFonts w:ascii="Times New Roman" w:eastAsia="標楷體" w:hAnsi="Times New Roman" w:cs="Times New Roman" w:hint="eastAsia"/>
          <w:color w:val="000000" w:themeColor="text1"/>
          <w:szCs w:val="24"/>
        </w:rPr>
        <w:t>保證金將統一以電子轉帳方式退還，敬請配合提供原參加業</w:t>
      </w:r>
      <w:r w:rsidR="008404BA" w:rsidRPr="00372027">
        <w:rPr>
          <w:rFonts w:ascii="Times New Roman" w:eastAsia="標楷體" w:hAnsi="Times New Roman" w:cs="Times New Roman" w:hint="eastAsia"/>
          <w:color w:val="000000" w:themeColor="text1"/>
          <w:szCs w:val="24"/>
        </w:rPr>
        <w:t>者</w:t>
      </w:r>
      <w:r w:rsidR="001E3512" w:rsidRPr="00372027">
        <w:rPr>
          <w:rFonts w:ascii="Times New Roman" w:eastAsia="標楷體" w:hAnsi="Times New Roman" w:cs="Times New Roman" w:hint="eastAsia"/>
          <w:color w:val="000000" w:themeColor="text1"/>
          <w:szCs w:val="24"/>
        </w:rPr>
        <w:t>同戶名之銀行帳戶等資料。</w:t>
      </w:r>
    </w:p>
    <w:p w14:paraId="06D3DAE2" w14:textId="0B4C4E92" w:rsidR="006119DF" w:rsidRPr="00372027" w:rsidRDefault="007D19D2" w:rsidP="002901A9">
      <w:pPr>
        <w:pStyle w:val="a3"/>
        <w:numPr>
          <w:ilvl w:val="3"/>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業者</w:t>
      </w:r>
      <w:r w:rsidR="76D1DCA2" w:rsidRPr="00372027">
        <w:rPr>
          <w:rFonts w:ascii="Times New Roman" w:eastAsia="標楷體" w:hAnsi="Times New Roman" w:cs="Times New Roman"/>
          <w:color w:val="000000" w:themeColor="text1"/>
          <w:szCs w:val="24"/>
        </w:rPr>
        <w:t>分攤費：</w:t>
      </w:r>
      <w:r w:rsidR="00A50B1C" w:rsidRPr="00372027">
        <w:rPr>
          <w:rFonts w:ascii="Times New Roman" w:eastAsia="標楷體" w:hAnsi="Times New Roman" w:cs="Times New Roman"/>
          <w:color w:val="000000" w:themeColor="text1"/>
          <w:szCs w:val="24"/>
        </w:rPr>
        <w:t>每間業者</w:t>
      </w:r>
      <w:r w:rsidR="00A50B1C" w:rsidRPr="00372027">
        <w:rPr>
          <w:rFonts w:ascii="Times New Roman" w:eastAsia="標楷體" w:hAnsi="Times New Roman" w:cs="Times New Roman" w:hint="eastAsia"/>
          <w:color w:val="000000" w:themeColor="text1"/>
          <w:szCs w:val="24"/>
        </w:rPr>
        <w:t>新台幣</w:t>
      </w:r>
      <w:r w:rsidR="00A50B1C">
        <w:rPr>
          <w:rFonts w:ascii="Times New Roman" w:eastAsia="標楷體" w:hAnsi="Times New Roman" w:cs="Times New Roman" w:hint="eastAsia"/>
          <w:color w:val="000000" w:themeColor="text1"/>
          <w:szCs w:val="24"/>
        </w:rPr>
        <w:t>3</w:t>
      </w:r>
      <w:r w:rsidR="00A50B1C" w:rsidRPr="00372027">
        <w:rPr>
          <w:rFonts w:ascii="Times New Roman" w:eastAsia="標楷體" w:hAnsi="Times New Roman" w:cs="Times New Roman"/>
          <w:color w:val="000000" w:themeColor="text1"/>
          <w:szCs w:val="24"/>
        </w:rPr>
        <w:t>萬元整。</w:t>
      </w:r>
    </w:p>
    <w:p w14:paraId="32E17B73" w14:textId="7B4E5305" w:rsidR="00FC73CF" w:rsidRPr="00372027" w:rsidRDefault="76D1DCA2" w:rsidP="002901A9">
      <w:pPr>
        <w:pStyle w:val="a3"/>
        <w:numPr>
          <w:ilvl w:val="2"/>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付款方式：</w:t>
      </w:r>
    </w:p>
    <w:p w14:paraId="1218827D" w14:textId="432C3C7D" w:rsidR="006119DF" w:rsidRPr="00372027" w:rsidRDefault="76D1DCA2" w:rsidP="002901A9">
      <w:pPr>
        <w:pStyle w:val="a3"/>
        <w:numPr>
          <w:ilvl w:val="3"/>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應於本會通知後於指定日期內繳付「保證金」及「</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分攤費」，逾期未繳納者，本會有權取消報名資格。</w:t>
      </w:r>
    </w:p>
    <w:p w14:paraId="17C94263" w14:textId="0ABD0FEC" w:rsidR="00FC73CF" w:rsidRPr="00372027" w:rsidRDefault="76D1DCA2" w:rsidP="002901A9">
      <w:pPr>
        <w:pStyle w:val="a3"/>
        <w:numPr>
          <w:ilvl w:val="3"/>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上開費用應以新臺幣即期支票或銀行電匯方式繳付。</w:t>
      </w:r>
    </w:p>
    <w:p w14:paraId="11137FD9" w14:textId="77777777" w:rsidR="00E8585C" w:rsidRPr="00372027" w:rsidRDefault="76D1DCA2" w:rsidP="002901A9">
      <w:pPr>
        <w:pStyle w:val="a3"/>
        <w:numPr>
          <w:ilvl w:val="4"/>
          <w:numId w:val="16"/>
        </w:numPr>
        <w:spacing w:line="320" w:lineRule="exact"/>
        <w:ind w:left="1904"/>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即期支票付款：受款人抬頭為「財團法人中華民國對外貿易發展協會」，並加附劃線及「禁止背書轉讓」字樣，掛號郵寄本會活動承辦人收。</w:t>
      </w:r>
    </w:p>
    <w:p w14:paraId="584DD8B9" w14:textId="3660AC9B" w:rsidR="00616BAC" w:rsidRPr="002E507B" w:rsidRDefault="76D1DCA2" w:rsidP="001C58F6">
      <w:pPr>
        <w:pStyle w:val="a3"/>
        <w:numPr>
          <w:ilvl w:val="4"/>
          <w:numId w:val="16"/>
        </w:numPr>
        <w:spacing w:line="320" w:lineRule="exact"/>
        <w:ind w:left="1904"/>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銀行電匯付款：請匯付至「合作金庫商業銀行股份有限公司世貿分行」，帳號為</w:t>
      </w:r>
      <w:r w:rsidRPr="00372027">
        <w:rPr>
          <w:rFonts w:ascii="Times New Roman" w:eastAsia="標楷體" w:hAnsi="Times New Roman" w:cs="Times New Roman"/>
          <w:color w:val="000000" w:themeColor="text1"/>
          <w:szCs w:val="24"/>
        </w:rPr>
        <w:t>5056-765-767605</w:t>
      </w:r>
      <w:r w:rsidRPr="00372027">
        <w:rPr>
          <w:rFonts w:ascii="Times New Roman" w:eastAsia="標楷體" w:hAnsi="Times New Roman" w:cs="Times New Roman"/>
          <w:color w:val="000000" w:themeColor="text1"/>
          <w:szCs w:val="24"/>
        </w:rPr>
        <w:t>，並註明本會繳款通知單號及參團活動名稱。</w:t>
      </w:r>
    </w:p>
    <w:p w14:paraId="35994BD7" w14:textId="51699243" w:rsidR="00FC73CF" w:rsidRPr="00372027" w:rsidRDefault="76D1DCA2" w:rsidP="009D6489">
      <w:pPr>
        <w:pStyle w:val="a3"/>
        <w:numPr>
          <w:ilvl w:val="0"/>
          <w:numId w:val="1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取消參團之處理：</w:t>
      </w:r>
      <w:r w:rsidRPr="00372027">
        <w:rPr>
          <w:rFonts w:ascii="Times New Roman" w:eastAsia="標楷體" w:hAnsi="Times New Roman" w:cs="Times New Roman"/>
          <w:color w:val="000000" w:themeColor="text1"/>
          <w:szCs w:val="24"/>
        </w:rPr>
        <w:t xml:space="preserve">  </w:t>
      </w:r>
    </w:p>
    <w:p w14:paraId="5D0F7E01" w14:textId="588F48A0" w:rsidR="009D6489" w:rsidRPr="00372027" w:rsidRDefault="009D6489" w:rsidP="009D6489">
      <w:pPr>
        <w:pStyle w:val="a3"/>
        <w:numPr>
          <w:ilvl w:val="1"/>
          <w:numId w:val="16"/>
        </w:numPr>
        <w:spacing w:line="320" w:lineRule="exact"/>
        <w:ind w:leftChars="296" w:left="1560" w:hangingChars="354" w:hanging="850"/>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參加</w:t>
      </w:r>
      <w:r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hint="eastAsia"/>
          <w:color w:val="000000" w:themeColor="text1"/>
        </w:rPr>
        <w:t>若因非可歸責於本會之因素，取消參團時，應即以書面通知本會，否則仍應</w:t>
      </w:r>
      <w:r w:rsidR="00382D6F" w:rsidRPr="00372027">
        <w:rPr>
          <w:rFonts w:ascii="Times New Roman" w:eastAsia="標楷體" w:hAnsi="Times New Roman" w:cs="Times New Roman" w:hint="eastAsia"/>
          <w:color w:val="000000" w:themeColor="text1"/>
        </w:rPr>
        <w:t>全程參與勾選之拓銷行程</w:t>
      </w:r>
      <w:r w:rsidRPr="00372027">
        <w:rPr>
          <w:rFonts w:ascii="Times New Roman" w:eastAsia="標楷體" w:hAnsi="Times New Roman" w:cs="Times New Roman" w:hint="eastAsia"/>
          <w:color w:val="000000" w:themeColor="text1"/>
        </w:rPr>
        <w:t>。</w:t>
      </w:r>
    </w:p>
    <w:p w14:paraId="3661DC62" w14:textId="77777777" w:rsidR="009D6489" w:rsidRPr="00372027" w:rsidRDefault="009D6489" w:rsidP="009D6489">
      <w:pPr>
        <w:pStyle w:val="a3"/>
        <w:numPr>
          <w:ilvl w:val="1"/>
          <w:numId w:val="16"/>
        </w:numPr>
        <w:spacing w:line="320" w:lineRule="exact"/>
        <w:ind w:leftChars="296" w:left="1560" w:hangingChars="354" w:hanging="850"/>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參加業者依前項規定通知申請取消參團，已繳保證金與業者分攤費，依下列方式辦理：</w:t>
      </w:r>
    </w:p>
    <w:p w14:paraId="63506448" w14:textId="77777777" w:rsidR="009D6489" w:rsidRPr="00372027" w:rsidRDefault="009D6489" w:rsidP="009D6489">
      <w:pPr>
        <w:pStyle w:val="a3"/>
        <w:numPr>
          <w:ilvl w:val="3"/>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保證金：</w:t>
      </w:r>
    </w:p>
    <w:p w14:paraId="1E23FF57" w14:textId="77777777" w:rsidR="009D6489" w:rsidRPr="00372027" w:rsidRDefault="009D6489" w:rsidP="009D6489">
      <w:pPr>
        <w:pStyle w:val="a3"/>
        <w:numPr>
          <w:ilvl w:val="4"/>
          <w:numId w:val="16"/>
        </w:numPr>
        <w:spacing w:line="320" w:lineRule="exact"/>
        <w:ind w:left="1843"/>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在組團會議前以書面通知本會者，全額無息退還。</w:t>
      </w:r>
    </w:p>
    <w:p w14:paraId="660776A2" w14:textId="77777777" w:rsidR="009D6489" w:rsidRPr="00372027" w:rsidRDefault="009D6489" w:rsidP="009D6489">
      <w:pPr>
        <w:pStyle w:val="a3"/>
        <w:numPr>
          <w:ilvl w:val="4"/>
          <w:numId w:val="16"/>
        </w:numPr>
        <w:spacing w:line="320" w:lineRule="exact"/>
        <w:ind w:left="1843"/>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組團會議（含當日）後取消者，本會將沒收保證金。</w:t>
      </w:r>
    </w:p>
    <w:p w14:paraId="475F1060" w14:textId="798E8D40" w:rsidR="009D6489" w:rsidRPr="00372027" w:rsidRDefault="009D6489" w:rsidP="009D6489">
      <w:pPr>
        <w:pStyle w:val="a3"/>
        <w:numPr>
          <w:ilvl w:val="4"/>
          <w:numId w:val="16"/>
        </w:numPr>
        <w:spacing w:line="320" w:lineRule="exact"/>
        <w:ind w:leftChars="768" w:left="2409" w:hangingChars="236" w:hanging="566"/>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於</w:t>
      </w:r>
      <w:r w:rsidRPr="00372027">
        <w:rPr>
          <w:rFonts w:ascii="Times New Roman" w:eastAsia="標楷體" w:hAnsi="Times New Roman" w:cs="Times New Roman" w:hint="eastAsia"/>
          <w:color w:val="000000" w:themeColor="text1"/>
        </w:rPr>
        <w:t>出團後</w:t>
      </w:r>
      <w:r w:rsidR="00692155" w:rsidRPr="00372027">
        <w:rPr>
          <w:rFonts w:ascii="Times New Roman" w:eastAsia="標楷體" w:hAnsi="Times New Roman" w:cs="Times New Roman"/>
          <w:color w:val="000000" w:themeColor="text1"/>
        </w:rPr>
        <w:t>(</w:t>
      </w:r>
      <w:r w:rsidR="00692155" w:rsidRPr="00372027">
        <w:rPr>
          <w:rFonts w:ascii="Times New Roman" w:eastAsia="標楷體" w:hAnsi="Times New Roman" w:cs="Times New Roman" w:hint="eastAsia"/>
          <w:color w:val="000000" w:themeColor="text1"/>
        </w:rPr>
        <w:t>含出發當日</w:t>
      </w:r>
      <w:r w:rsidR="00692155" w:rsidRPr="00372027">
        <w:rPr>
          <w:rFonts w:ascii="Times New Roman" w:eastAsia="標楷體" w:hAnsi="Times New Roman" w:cs="Times New Roman"/>
          <w:color w:val="000000" w:themeColor="text1"/>
        </w:rPr>
        <w:t>)</w:t>
      </w:r>
      <w:r w:rsidRPr="00372027">
        <w:rPr>
          <w:rFonts w:ascii="Times New Roman" w:eastAsia="標楷體" w:hAnsi="Times New Roman" w:cs="Times New Roman"/>
          <w:color w:val="000000" w:themeColor="text1"/>
        </w:rPr>
        <w:t>臨時中途取消參團</w:t>
      </w:r>
      <w:r w:rsidR="00233B6B" w:rsidRPr="00372027">
        <w:rPr>
          <w:rFonts w:ascii="Times New Roman" w:eastAsia="標楷體" w:hAnsi="Times New Roman" w:cs="Times New Roman" w:hint="eastAsia"/>
          <w:color w:val="000000" w:themeColor="text1"/>
        </w:rPr>
        <w:t>或未全程參與</w:t>
      </w:r>
      <w:r w:rsidR="00FC6EBE" w:rsidRPr="00372027">
        <w:rPr>
          <w:rFonts w:ascii="Times New Roman" w:eastAsia="標楷體" w:hAnsi="Times New Roman" w:cs="Times New Roman" w:hint="eastAsia"/>
          <w:color w:val="000000" w:themeColor="text1"/>
        </w:rPr>
        <w:t>勾選之拓銷行程</w:t>
      </w:r>
      <w:r w:rsidR="00233B6B" w:rsidRPr="00372027">
        <w:rPr>
          <w:rFonts w:ascii="Times New Roman" w:eastAsia="標楷體" w:hAnsi="Times New Roman" w:cs="Times New Roman" w:hint="eastAsia"/>
          <w:color w:val="000000" w:themeColor="text1"/>
        </w:rPr>
        <w:t>者</w:t>
      </w:r>
      <w:r w:rsidRPr="00372027">
        <w:rPr>
          <w:rFonts w:ascii="Times New Roman" w:eastAsia="標楷體" w:hAnsi="Times New Roman" w:cs="Times New Roman"/>
          <w:color w:val="000000" w:themeColor="text1"/>
        </w:rPr>
        <w:t>，本會將沒收</w:t>
      </w:r>
      <w:r w:rsidRPr="00372027">
        <w:rPr>
          <w:rFonts w:ascii="Times New Roman" w:eastAsia="標楷體" w:hAnsi="Times New Roman" w:cs="Times New Roman" w:hint="eastAsia"/>
          <w:color w:val="000000" w:themeColor="text1"/>
        </w:rPr>
        <w:t>已繳之保證金</w:t>
      </w:r>
      <w:r w:rsidRPr="00372027">
        <w:rPr>
          <w:rFonts w:ascii="Times New Roman" w:eastAsia="標楷體" w:hAnsi="Times New Roman" w:cs="Times New Roman"/>
          <w:color w:val="000000" w:themeColor="text1"/>
        </w:rPr>
        <w:t>。</w:t>
      </w:r>
    </w:p>
    <w:p w14:paraId="2503FF74" w14:textId="77777777" w:rsidR="009D6489" w:rsidRPr="00372027" w:rsidRDefault="009D6489" w:rsidP="009D6489">
      <w:pPr>
        <w:pStyle w:val="a3"/>
        <w:numPr>
          <w:ilvl w:val="3"/>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業者分攤費：</w:t>
      </w:r>
    </w:p>
    <w:p w14:paraId="256BD10C" w14:textId="77777777" w:rsidR="009D6489" w:rsidRPr="00372027" w:rsidRDefault="009D6489" w:rsidP="009D6489">
      <w:pPr>
        <w:pStyle w:val="a3"/>
        <w:numPr>
          <w:ilvl w:val="5"/>
          <w:numId w:val="16"/>
        </w:numPr>
        <w:spacing w:line="320" w:lineRule="exact"/>
        <w:ind w:firstLine="1407"/>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在組團會議後七日內（含）以書面通知本會者，全額無息退還。</w:t>
      </w:r>
    </w:p>
    <w:p w14:paraId="343F6CE9" w14:textId="5DAD05DB" w:rsidR="009D6489" w:rsidRPr="005671FE" w:rsidRDefault="009D6489" w:rsidP="009D6489">
      <w:pPr>
        <w:pStyle w:val="a3"/>
        <w:numPr>
          <w:ilvl w:val="5"/>
          <w:numId w:val="16"/>
        </w:numPr>
        <w:spacing w:line="320" w:lineRule="exact"/>
        <w:ind w:left="2410" w:hanging="283"/>
        <w:rPr>
          <w:rFonts w:ascii="Times New Roman" w:eastAsia="標楷體" w:hAnsi="Times New Roman" w:cs="Times New Roman"/>
        </w:rPr>
      </w:pPr>
      <w:r w:rsidRPr="00372027">
        <w:rPr>
          <w:rFonts w:ascii="Times New Roman" w:eastAsia="標楷體" w:hAnsi="Times New Roman" w:cs="Times New Roman"/>
          <w:color w:val="000000" w:themeColor="text1"/>
        </w:rPr>
        <w:t>組團會議七日後取消者</w:t>
      </w:r>
      <w:r w:rsidRPr="005671FE">
        <w:rPr>
          <w:rFonts w:ascii="Times New Roman" w:eastAsia="標楷體" w:hAnsi="Times New Roman" w:cs="Times New Roman"/>
        </w:rPr>
        <w:t>，本會將逕扣除</w:t>
      </w:r>
      <w:r w:rsidRPr="005671FE">
        <w:rPr>
          <w:rFonts w:ascii="Times New Roman" w:eastAsia="標楷體" w:hAnsi="Times New Roman" w:cs="Times New Roman" w:hint="eastAsia"/>
        </w:rPr>
        <w:t>已發生相關團務業務費用</w:t>
      </w:r>
      <w:r w:rsidRPr="005671FE">
        <w:rPr>
          <w:rFonts w:ascii="Times New Roman" w:eastAsia="標楷體" w:hAnsi="Times New Roman" w:cs="Times New Roman"/>
        </w:rPr>
        <w:t>後，無息返還餘額</w:t>
      </w:r>
      <w:r w:rsidR="00CC7F10" w:rsidRPr="005671FE">
        <w:rPr>
          <w:rFonts w:ascii="標楷體" w:eastAsia="標楷體" w:hAnsi="標楷體" w:cs="Times New Roman" w:hint="eastAsia"/>
        </w:rPr>
        <w:t>。</w:t>
      </w:r>
    </w:p>
    <w:p w14:paraId="0041FF4A" w14:textId="6C342E9F" w:rsidR="009D6489" w:rsidRPr="00372027" w:rsidRDefault="009D6489" w:rsidP="00433430">
      <w:pPr>
        <w:pStyle w:val="a3"/>
        <w:numPr>
          <w:ilvl w:val="5"/>
          <w:numId w:val="16"/>
        </w:numPr>
        <w:spacing w:line="320" w:lineRule="exact"/>
        <w:ind w:left="2410" w:hanging="283"/>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出團後</w:t>
      </w:r>
      <w:r w:rsidR="00692155" w:rsidRPr="00372027">
        <w:rPr>
          <w:rFonts w:ascii="Times New Roman" w:eastAsia="標楷體" w:hAnsi="Times New Roman" w:cs="Times New Roman"/>
          <w:color w:val="000000" w:themeColor="text1"/>
        </w:rPr>
        <w:t>(</w:t>
      </w:r>
      <w:r w:rsidR="00692155" w:rsidRPr="00372027">
        <w:rPr>
          <w:rFonts w:ascii="Times New Roman" w:eastAsia="標楷體" w:hAnsi="Times New Roman" w:cs="Times New Roman" w:hint="eastAsia"/>
          <w:color w:val="000000" w:themeColor="text1"/>
        </w:rPr>
        <w:t>含出發當日</w:t>
      </w:r>
      <w:r w:rsidR="00692155" w:rsidRPr="00372027">
        <w:rPr>
          <w:rFonts w:ascii="Times New Roman" w:eastAsia="標楷體" w:hAnsi="Times New Roman" w:cs="Times New Roman"/>
          <w:color w:val="000000" w:themeColor="text1"/>
        </w:rPr>
        <w:t>)</w:t>
      </w:r>
      <w:r w:rsidRPr="00372027">
        <w:rPr>
          <w:rFonts w:ascii="Times New Roman" w:eastAsia="標楷體" w:hAnsi="Times New Roman" w:cs="Times New Roman"/>
          <w:color w:val="000000" w:themeColor="text1"/>
        </w:rPr>
        <w:t>臨時中途取消者</w:t>
      </w:r>
      <w:r w:rsidR="00233B6B" w:rsidRPr="00372027">
        <w:rPr>
          <w:rFonts w:ascii="Times New Roman" w:eastAsia="標楷體" w:hAnsi="Times New Roman" w:cs="Times New Roman" w:hint="eastAsia"/>
          <w:color w:val="000000" w:themeColor="text1"/>
        </w:rPr>
        <w:t>或</w:t>
      </w:r>
      <w:r w:rsidR="00FC6EBE" w:rsidRPr="00372027">
        <w:rPr>
          <w:rFonts w:ascii="Times New Roman" w:eastAsia="標楷體" w:hAnsi="Times New Roman" w:cs="Times New Roman" w:hint="eastAsia"/>
          <w:color w:val="000000" w:themeColor="text1"/>
        </w:rPr>
        <w:t>未全程參與勾選之拓銷行程者</w:t>
      </w:r>
      <w:r w:rsidRPr="00372027">
        <w:rPr>
          <w:rFonts w:ascii="Times New Roman" w:eastAsia="標楷體" w:hAnsi="Times New Roman" w:cs="Times New Roman"/>
          <w:color w:val="000000" w:themeColor="text1"/>
        </w:rPr>
        <w:t>，本會將沒</w:t>
      </w:r>
      <w:r w:rsidRPr="00372027">
        <w:rPr>
          <w:rFonts w:ascii="Times New Roman" w:eastAsia="標楷體" w:hAnsi="Times New Roman" w:cs="Times New Roman"/>
          <w:color w:val="000000" w:themeColor="text1"/>
        </w:rPr>
        <w:lastRenderedPageBreak/>
        <w:t>收已繳之業者分攤費。</w:t>
      </w:r>
    </w:p>
    <w:p w14:paraId="016122EC" w14:textId="77777777" w:rsidR="003F6416" w:rsidRPr="005E2B27" w:rsidRDefault="76D1DCA2" w:rsidP="0022767E">
      <w:pPr>
        <w:pStyle w:val="a3"/>
        <w:numPr>
          <w:ilvl w:val="0"/>
          <w:numId w:val="16"/>
        </w:numPr>
        <w:spacing w:line="320" w:lineRule="exact"/>
        <w:ind w:leftChars="295" w:left="848" w:hanging="140"/>
        <w:jc w:val="both"/>
        <w:rPr>
          <w:rFonts w:ascii="Times New Roman" w:eastAsia="標楷體" w:hAnsi="Times New Roman" w:cs="Times New Roman"/>
          <w:color w:val="000000" w:themeColor="text1"/>
        </w:rPr>
      </w:pPr>
      <w:r w:rsidRPr="00372027">
        <w:rPr>
          <w:rFonts w:ascii="標楷體" w:eastAsia="標楷體" w:hAnsi="標楷體" w:hint="eastAsia"/>
          <w:color w:val="000000" w:themeColor="text1"/>
        </w:rPr>
        <w:t>不可抗力</w:t>
      </w:r>
      <w:r w:rsidRPr="005E2B27">
        <w:rPr>
          <w:rFonts w:ascii="Times New Roman" w:eastAsia="標楷體" w:hAnsi="Times New Roman" w:cs="Times New Roman"/>
          <w:color w:val="000000" w:themeColor="text1"/>
        </w:rPr>
        <w:t>事件發生之處理：如本活動因不可抗力因素，</w:t>
      </w:r>
      <w:r w:rsidR="002F08BB" w:rsidRPr="005E2B27">
        <w:rPr>
          <w:rFonts w:ascii="Times New Roman" w:eastAsia="標楷體" w:hAnsi="Times New Roman" w:cs="Times New Roman"/>
          <w:color w:val="000000" w:themeColor="text1"/>
          <w:szCs w:val="24"/>
        </w:rPr>
        <w:t>包括但不限於</w:t>
      </w:r>
      <w:r w:rsidR="002F08BB" w:rsidRPr="005E2B27">
        <w:rPr>
          <w:rFonts w:ascii="Times New Roman" w:eastAsia="標楷體" w:hAnsi="Times New Roman" w:cs="Times New Roman"/>
          <w:color w:val="000000" w:themeColor="text1"/>
          <w:szCs w:val="24"/>
        </w:rPr>
        <w:t>(1)</w:t>
      </w:r>
      <w:r w:rsidR="002F08BB" w:rsidRPr="005E2B27">
        <w:rPr>
          <w:rFonts w:ascii="Times New Roman" w:eastAsia="標楷體" w:hAnsi="Times New Roman" w:cs="Times New Roman"/>
          <w:color w:val="000000" w:themeColor="text1"/>
          <w:szCs w:val="24"/>
        </w:rPr>
        <w:t>自然災害，如颱</w:t>
      </w:r>
    </w:p>
    <w:p w14:paraId="747AD5BF" w14:textId="77777777" w:rsidR="003F6416" w:rsidRPr="005E2B27" w:rsidRDefault="003F6416" w:rsidP="0022767E">
      <w:pPr>
        <w:pStyle w:val="a3"/>
        <w:spacing w:line="320" w:lineRule="exact"/>
        <w:ind w:left="848"/>
        <w:jc w:val="both"/>
        <w:rPr>
          <w:rFonts w:ascii="Times New Roman" w:eastAsia="標楷體" w:hAnsi="Times New Roman" w:cs="Times New Roman"/>
          <w:color w:val="000000" w:themeColor="text1"/>
          <w:szCs w:val="24"/>
        </w:rPr>
      </w:pPr>
      <w:r w:rsidRPr="005E2B27">
        <w:rPr>
          <w:rFonts w:ascii="Times New Roman" w:eastAsia="標楷體" w:hAnsi="Times New Roman" w:cs="Times New Roman"/>
          <w:color w:val="000000" w:themeColor="text1"/>
          <w:szCs w:val="24"/>
        </w:rPr>
        <w:t xml:space="preserve">     </w:t>
      </w:r>
      <w:r w:rsidR="002F08BB" w:rsidRPr="005E2B27">
        <w:rPr>
          <w:rFonts w:ascii="Times New Roman" w:eastAsia="標楷體" w:hAnsi="Times New Roman" w:cs="Times New Roman"/>
          <w:color w:val="000000" w:themeColor="text1"/>
          <w:szCs w:val="24"/>
        </w:rPr>
        <w:t>風、地震、洪水、冰雹等；</w:t>
      </w:r>
      <w:r w:rsidR="002F08BB" w:rsidRPr="005E2B27">
        <w:rPr>
          <w:rFonts w:ascii="Times New Roman" w:eastAsia="標楷體" w:hAnsi="Times New Roman" w:cs="Times New Roman"/>
          <w:color w:val="000000" w:themeColor="text1"/>
          <w:szCs w:val="24"/>
        </w:rPr>
        <w:t>(2)</w:t>
      </w:r>
      <w:r w:rsidR="002F08BB" w:rsidRPr="005E2B27">
        <w:rPr>
          <w:rFonts w:ascii="Times New Roman" w:eastAsia="標楷體" w:hAnsi="Times New Roman" w:cs="Times New Roman"/>
          <w:color w:val="000000" w:themeColor="text1"/>
          <w:szCs w:val="24"/>
        </w:rPr>
        <w:t>政府行為，如戰爭、政治干擾、政策變更、徵收、徵用、</w:t>
      </w:r>
    </w:p>
    <w:p w14:paraId="48F28370" w14:textId="77777777" w:rsidR="003F6416" w:rsidRPr="005E2B27" w:rsidRDefault="003F6416" w:rsidP="0022767E">
      <w:pPr>
        <w:pStyle w:val="a3"/>
        <w:spacing w:line="320" w:lineRule="exact"/>
        <w:ind w:left="848"/>
        <w:jc w:val="both"/>
        <w:rPr>
          <w:rFonts w:ascii="Times New Roman" w:eastAsia="標楷體" w:hAnsi="Times New Roman" w:cs="Times New Roman"/>
          <w:color w:val="000000" w:themeColor="text1"/>
          <w:szCs w:val="24"/>
        </w:rPr>
      </w:pPr>
      <w:r w:rsidRPr="005E2B27">
        <w:rPr>
          <w:rFonts w:ascii="Times New Roman" w:eastAsia="標楷體" w:hAnsi="Times New Roman" w:cs="Times New Roman"/>
          <w:color w:val="000000" w:themeColor="text1"/>
          <w:szCs w:val="24"/>
        </w:rPr>
        <w:t xml:space="preserve">     </w:t>
      </w:r>
      <w:r w:rsidR="002F08BB" w:rsidRPr="005E2B27">
        <w:rPr>
          <w:rFonts w:ascii="Times New Roman" w:eastAsia="標楷體" w:hAnsi="Times New Roman" w:cs="Times New Roman"/>
          <w:color w:val="000000" w:themeColor="text1"/>
          <w:szCs w:val="24"/>
        </w:rPr>
        <w:t>內亂、叛亂等；</w:t>
      </w:r>
      <w:r w:rsidR="002F08BB" w:rsidRPr="005E2B27">
        <w:rPr>
          <w:rFonts w:ascii="Times New Roman" w:eastAsia="標楷體" w:hAnsi="Times New Roman" w:cs="Times New Roman"/>
          <w:color w:val="000000" w:themeColor="text1"/>
          <w:szCs w:val="24"/>
        </w:rPr>
        <w:t>(3)</w:t>
      </w:r>
      <w:r w:rsidR="002F08BB" w:rsidRPr="005E2B27">
        <w:rPr>
          <w:rFonts w:ascii="Times New Roman" w:eastAsia="標楷體" w:hAnsi="Times New Roman" w:cs="Times New Roman"/>
          <w:color w:val="000000" w:themeColor="text1"/>
          <w:szCs w:val="24"/>
        </w:rPr>
        <w:t>社會異常事件，如罷工、暴動、恐怖攻擊等；</w:t>
      </w:r>
      <w:r w:rsidR="002F08BB" w:rsidRPr="005E2B27">
        <w:rPr>
          <w:rFonts w:ascii="Times New Roman" w:eastAsia="標楷體" w:hAnsi="Times New Roman" w:cs="Times New Roman"/>
          <w:color w:val="000000" w:themeColor="text1"/>
          <w:szCs w:val="24"/>
        </w:rPr>
        <w:t>(4)</w:t>
      </w:r>
      <w:r w:rsidR="002F08BB" w:rsidRPr="005E2B27">
        <w:rPr>
          <w:rFonts w:ascii="Times New Roman" w:eastAsia="標楷體" w:hAnsi="Times New Roman" w:cs="Times New Roman"/>
          <w:color w:val="000000" w:themeColor="text1"/>
          <w:szCs w:val="24"/>
        </w:rPr>
        <w:t>大規模傳染病</w:t>
      </w:r>
      <w:r w:rsidR="002F08BB" w:rsidRPr="005E2B27">
        <w:rPr>
          <w:rFonts w:ascii="Times New Roman" w:eastAsia="標楷體" w:hAnsi="Times New Roman" w:cs="Times New Roman"/>
          <w:color w:val="000000" w:themeColor="text1"/>
          <w:szCs w:val="24"/>
        </w:rPr>
        <w:t>(</w:t>
      </w:r>
      <w:r w:rsidR="002F08BB" w:rsidRPr="005E2B27">
        <w:rPr>
          <w:rFonts w:ascii="Times New Roman" w:eastAsia="標楷體" w:hAnsi="Times New Roman" w:cs="Times New Roman"/>
          <w:color w:val="000000" w:themeColor="text1"/>
          <w:szCs w:val="24"/>
        </w:rPr>
        <w:t>如</w:t>
      </w:r>
    </w:p>
    <w:p w14:paraId="6E1A4398" w14:textId="77777777" w:rsidR="003F6416" w:rsidRPr="005E2B27" w:rsidRDefault="003F6416" w:rsidP="0022767E">
      <w:pPr>
        <w:pStyle w:val="a3"/>
        <w:spacing w:line="320" w:lineRule="exact"/>
        <w:ind w:left="848"/>
        <w:jc w:val="both"/>
        <w:rPr>
          <w:rFonts w:ascii="Times New Roman" w:eastAsia="標楷體" w:hAnsi="Times New Roman" w:cs="Times New Roman"/>
          <w:color w:val="000000" w:themeColor="text1"/>
          <w:szCs w:val="24"/>
        </w:rPr>
      </w:pPr>
      <w:r w:rsidRPr="005E2B27">
        <w:rPr>
          <w:rFonts w:ascii="Times New Roman" w:eastAsia="標楷體" w:hAnsi="Times New Roman" w:cs="Times New Roman"/>
          <w:color w:val="000000" w:themeColor="text1"/>
          <w:szCs w:val="24"/>
        </w:rPr>
        <w:t xml:space="preserve">     </w:t>
      </w:r>
      <w:r w:rsidR="002F08BB" w:rsidRPr="005E2B27">
        <w:rPr>
          <w:rFonts w:ascii="Times New Roman" w:eastAsia="標楷體" w:hAnsi="Times New Roman" w:cs="Times New Roman"/>
          <w:color w:val="000000" w:themeColor="text1"/>
          <w:szCs w:val="24"/>
        </w:rPr>
        <w:t>Covid-19</w:t>
      </w:r>
      <w:r w:rsidR="002F08BB" w:rsidRPr="005E2B27">
        <w:rPr>
          <w:rFonts w:ascii="Times New Roman" w:eastAsia="標楷體" w:hAnsi="Times New Roman" w:cs="Times New Roman"/>
          <w:color w:val="000000" w:themeColor="text1"/>
          <w:szCs w:val="24"/>
        </w:rPr>
        <w:t>等</w:t>
      </w:r>
      <w:r w:rsidR="002F08BB" w:rsidRPr="005E2B27">
        <w:rPr>
          <w:rFonts w:ascii="Times New Roman" w:eastAsia="標楷體" w:hAnsi="Times New Roman" w:cs="Times New Roman"/>
          <w:color w:val="000000" w:themeColor="text1"/>
          <w:szCs w:val="24"/>
        </w:rPr>
        <w:t>)</w:t>
      </w:r>
      <w:r w:rsidR="002F08BB" w:rsidRPr="005E2B27">
        <w:rPr>
          <w:rFonts w:ascii="Times New Roman" w:eastAsia="標楷體" w:hAnsi="Times New Roman" w:cs="Times New Roman"/>
          <w:color w:val="000000" w:themeColor="text1"/>
          <w:szCs w:val="24"/>
        </w:rPr>
        <w:t>、瘟疫等，而須變更或取消日期或地點時，本會將扣除已發生費用後，退還</w:t>
      </w:r>
      <w:r w:rsidRPr="005E2B27">
        <w:rPr>
          <w:rFonts w:ascii="Times New Roman" w:eastAsia="標楷體" w:hAnsi="Times New Roman" w:cs="Times New Roman"/>
          <w:color w:val="000000" w:themeColor="text1"/>
          <w:szCs w:val="24"/>
        </w:rPr>
        <w:t xml:space="preserve"> </w:t>
      </w:r>
    </w:p>
    <w:p w14:paraId="4CBC5C73" w14:textId="77777777" w:rsidR="003F6416" w:rsidRPr="005E2B27" w:rsidRDefault="003F6416" w:rsidP="0022767E">
      <w:pPr>
        <w:pStyle w:val="a3"/>
        <w:spacing w:line="320" w:lineRule="exact"/>
        <w:ind w:left="848"/>
        <w:jc w:val="both"/>
        <w:rPr>
          <w:rFonts w:ascii="Times New Roman" w:eastAsia="標楷體" w:hAnsi="Times New Roman" w:cs="Times New Roman"/>
          <w:color w:val="000000" w:themeColor="text1"/>
          <w:szCs w:val="24"/>
        </w:rPr>
      </w:pPr>
      <w:r w:rsidRPr="005E2B27">
        <w:rPr>
          <w:rFonts w:ascii="Times New Roman" w:eastAsia="標楷體" w:hAnsi="Times New Roman" w:cs="Times New Roman"/>
          <w:color w:val="000000" w:themeColor="text1"/>
          <w:szCs w:val="24"/>
        </w:rPr>
        <w:t xml:space="preserve">     </w:t>
      </w:r>
      <w:r w:rsidR="002F08BB" w:rsidRPr="005E2B27">
        <w:rPr>
          <w:rFonts w:ascii="Times New Roman" w:eastAsia="標楷體" w:hAnsi="Times New Roman" w:cs="Times New Roman"/>
          <w:color w:val="000000" w:themeColor="text1"/>
          <w:szCs w:val="24"/>
        </w:rPr>
        <w:t>分攤費及保證金餘額予</w:t>
      </w:r>
      <w:r w:rsidR="007D19D2" w:rsidRPr="005E2B27">
        <w:rPr>
          <w:rFonts w:ascii="Times New Roman" w:eastAsia="標楷體" w:hAnsi="Times New Roman" w:cs="Times New Roman"/>
          <w:color w:val="000000" w:themeColor="text1"/>
          <w:szCs w:val="24"/>
        </w:rPr>
        <w:t>業者</w:t>
      </w:r>
      <w:r w:rsidR="002F08BB" w:rsidRPr="005E2B27">
        <w:rPr>
          <w:rFonts w:ascii="Times New Roman" w:eastAsia="標楷體" w:hAnsi="Times New Roman" w:cs="Times New Roman"/>
          <w:color w:val="000000" w:themeColor="text1"/>
          <w:szCs w:val="24"/>
        </w:rPr>
        <w:t>，惟不負擔任何損害賠償或費用補償責任。因前述情形所衍生</w:t>
      </w:r>
    </w:p>
    <w:p w14:paraId="2DCB8CC0" w14:textId="77777777" w:rsidR="003F6416" w:rsidRPr="005E2B27" w:rsidRDefault="003F6416" w:rsidP="0022767E">
      <w:pPr>
        <w:pStyle w:val="a3"/>
        <w:spacing w:line="320" w:lineRule="exact"/>
        <w:ind w:left="848"/>
        <w:jc w:val="both"/>
        <w:rPr>
          <w:rFonts w:ascii="Times New Roman" w:eastAsia="標楷體" w:hAnsi="Times New Roman" w:cs="Times New Roman"/>
          <w:color w:val="000000" w:themeColor="text1"/>
        </w:rPr>
      </w:pPr>
      <w:r w:rsidRPr="005E2B27">
        <w:rPr>
          <w:rFonts w:ascii="Times New Roman" w:eastAsia="標楷體" w:hAnsi="Times New Roman" w:cs="Times New Roman"/>
          <w:color w:val="000000" w:themeColor="text1"/>
          <w:szCs w:val="24"/>
        </w:rPr>
        <w:t xml:space="preserve">     </w:t>
      </w:r>
      <w:r w:rsidR="002F08BB" w:rsidRPr="005E2B27">
        <w:rPr>
          <w:rFonts w:ascii="Times New Roman" w:eastAsia="標楷體" w:hAnsi="Times New Roman" w:cs="Times New Roman"/>
          <w:color w:val="000000" w:themeColor="text1"/>
          <w:szCs w:val="24"/>
        </w:rPr>
        <w:t>之損失及費用，</w:t>
      </w:r>
      <w:r w:rsidR="007D19D2" w:rsidRPr="005E2B27">
        <w:rPr>
          <w:rFonts w:ascii="Times New Roman" w:eastAsia="標楷體" w:hAnsi="Times New Roman" w:cs="Times New Roman"/>
          <w:color w:val="000000" w:themeColor="text1"/>
          <w:szCs w:val="24"/>
        </w:rPr>
        <w:t>業者</w:t>
      </w:r>
      <w:r w:rsidR="002F08BB" w:rsidRPr="005E2B27">
        <w:rPr>
          <w:rFonts w:ascii="Times New Roman" w:eastAsia="標楷體" w:hAnsi="Times New Roman" w:cs="Times New Roman"/>
          <w:color w:val="000000" w:themeColor="text1"/>
          <w:szCs w:val="24"/>
        </w:rPr>
        <w:t>應自行處理及負擔</w:t>
      </w:r>
      <w:r w:rsidR="76D1DCA2" w:rsidRPr="005E2B27">
        <w:rPr>
          <w:rFonts w:ascii="Times New Roman" w:eastAsia="標楷體" w:hAnsi="Times New Roman" w:cs="Times New Roman"/>
          <w:color w:val="000000" w:themeColor="text1"/>
        </w:rPr>
        <w:t>。至於其他旅行、簽證庶務費用爭議，依</w:t>
      </w:r>
      <w:r w:rsidR="007D19D2" w:rsidRPr="005E2B27">
        <w:rPr>
          <w:rFonts w:ascii="Times New Roman" w:eastAsia="標楷體" w:hAnsi="Times New Roman" w:cs="Times New Roman"/>
          <w:color w:val="000000" w:themeColor="text1"/>
        </w:rPr>
        <w:t>業者</w:t>
      </w:r>
      <w:r w:rsidR="76D1DCA2" w:rsidRPr="005E2B27">
        <w:rPr>
          <w:rFonts w:ascii="Times New Roman" w:eastAsia="標楷體" w:hAnsi="Times New Roman" w:cs="Times New Roman"/>
          <w:color w:val="000000" w:themeColor="text1"/>
        </w:rPr>
        <w:t>與</w:t>
      </w:r>
      <w:r w:rsidR="00D062A1" w:rsidRPr="005E2B27">
        <w:rPr>
          <w:rFonts w:ascii="Times New Roman" w:eastAsia="標楷體" w:hAnsi="Times New Roman" w:cs="Times New Roman"/>
          <w:color w:val="000000" w:themeColor="text1"/>
        </w:rPr>
        <w:t>組</w:t>
      </w:r>
    </w:p>
    <w:p w14:paraId="61413AAB" w14:textId="21CA7801" w:rsidR="009B617A" w:rsidRPr="005E2B27" w:rsidRDefault="003F6416" w:rsidP="0022767E">
      <w:pPr>
        <w:pStyle w:val="a3"/>
        <w:spacing w:line="320" w:lineRule="exact"/>
        <w:ind w:left="848"/>
        <w:jc w:val="both"/>
        <w:rPr>
          <w:rFonts w:ascii="Times New Roman" w:eastAsia="標楷體" w:hAnsi="Times New Roman" w:cs="Times New Roman"/>
          <w:color w:val="000000" w:themeColor="text1"/>
        </w:rPr>
      </w:pPr>
      <w:r w:rsidRPr="005E2B27">
        <w:rPr>
          <w:rFonts w:ascii="Times New Roman" w:eastAsia="標楷體" w:hAnsi="Times New Roman" w:cs="Times New Roman"/>
          <w:color w:val="000000" w:themeColor="text1"/>
        </w:rPr>
        <w:t xml:space="preserve">     </w:t>
      </w:r>
      <w:r w:rsidR="00D062A1" w:rsidRPr="005E2B27">
        <w:rPr>
          <w:rFonts w:ascii="Times New Roman" w:eastAsia="標楷體" w:hAnsi="Times New Roman" w:cs="Times New Roman"/>
          <w:color w:val="000000" w:themeColor="text1"/>
        </w:rPr>
        <w:t>團會議得標旅行社</w:t>
      </w:r>
      <w:r w:rsidR="00FC6EBE" w:rsidRPr="005E2B27">
        <w:rPr>
          <w:rFonts w:ascii="Times New Roman" w:eastAsia="標楷體" w:hAnsi="Times New Roman" w:cs="Times New Roman"/>
          <w:color w:val="000000" w:themeColor="text1"/>
        </w:rPr>
        <w:t>或</w:t>
      </w:r>
      <w:r w:rsidR="76D1DCA2" w:rsidRPr="005E2B27">
        <w:rPr>
          <w:rFonts w:ascii="Times New Roman" w:eastAsia="標楷體" w:hAnsi="Times New Roman" w:cs="Times New Roman"/>
          <w:color w:val="000000" w:themeColor="text1"/>
        </w:rPr>
        <w:t>自行洽覓之旅行社合約履行。</w:t>
      </w:r>
    </w:p>
    <w:p w14:paraId="631C6593" w14:textId="77777777" w:rsidR="003F6416" w:rsidRPr="005E2B27" w:rsidRDefault="009B617A" w:rsidP="0022767E">
      <w:pPr>
        <w:pStyle w:val="a3"/>
        <w:numPr>
          <w:ilvl w:val="0"/>
          <w:numId w:val="16"/>
        </w:numPr>
        <w:spacing w:line="320" w:lineRule="exact"/>
        <w:ind w:leftChars="295" w:left="1133" w:hanging="425"/>
        <w:jc w:val="both"/>
        <w:rPr>
          <w:rFonts w:ascii="Times New Roman" w:eastAsia="標楷體" w:hAnsi="Times New Roman" w:cs="Times New Roman"/>
          <w:color w:val="000000" w:themeColor="text1"/>
        </w:rPr>
      </w:pPr>
      <w:r w:rsidRPr="005E2B27">
        <w:rPr>
          <w:rFonts w:ascii="Times New Roman" w:eastAsia="標楷體" w:hAnsi="Times New Roman" w:cs="Times New Roman"/>
          <w:color w:val="000000" w:themeColor="text1"/>
        </w:rPr>
        <w:t>如本會因</w:t>
      </w:r>
      <w:r w:rsidR="00104A59" w:rsidRPr="005E2B27">
        <w:rPr>
          <w:rFonts w:ascii="Times New Roman" w:eastAsia="標楷體" w:hAnsi="Times New Roman" w:cs="Times New Roman"/>
          <w:color w:val="000000" w:themeColor="text1"/>
        </w:rPr>
        <w:t>政府委辦</w:t>
      </w:r>
      <w:r w:rsidRPr="005E2B27">
        <w:rPr>
          <w:rFonts w:ascii="Times New Roman" w:eastAsia="標楷體" w:hAnsi="Times New Roman" w:cs="Times New Roman"/>
          <w:color w:val="000000" w:themeColor="text1"/>
        </w:rPr>
        <w:t>之</w:t>
      </w:r>
      <w:bookmarkStart w:id="1" w:name="_Hlk124865362"/>
      <w:r w:rsidRPr="005E2B27">
        <w:rPr>
          <w:rFonts w:ascii="Times New Roman" w:eastAsia="標楷體" w:hAnsi="Times New Roman" w:cs="Times New Roman"/>
          <w:color w:val="000000" w:themeColor="text1"/>
        </w:rPr>
        <w:t>計畫、政策調整</w:t>
      </w:r>
      <w:bookmarkEnd w:id="1"/>
      <w:r w:rsidRPr="005E2B27">
        <w:rPr>
          <w:rFonts w:ascii="Times New Roman" w:eastAsia="標楷體" w:hAnsi="Times New Roman" w:cs="Times New Roman"/>
          <w:color w:val="000000" w:themeColor="text1"/>
        </w:rPr>
        <w:t>或其他不可歸責本會之事由，致未能出團，業者同意</w:t>
      </w:r>
    </w:p>
    <w:p w14:paraId="1F8A322B" w14:textId="12031CAB" w:rsidR="00941022" w:rsidRPr="005E2B27" w:rsidRDefault="003F6416" w:rsidP="003F6416">
      <w:pPr>
        <w:pStyle w:val="a3"/>
        <w:spacing w:line="320" w:lineRule="exact"/>
        <w:ind w:left="1133"/>
        <w:rPr>
          <w:rFonts w:ascii="Times New Roman" w:eastAsia="標楷體" w:hAnsi="Times New Roman" w:cs="Times New Roman"/>
          <w:color w:val="000000" w:themeColor="text1"/>
        </w:rPr>
      </w:pPr>
      <w:r w:rsidRPr="005E2B27">
        <w:rPr>
          <w:rFonts w:ascii="Times New Roman" w:eastAsia="標楷體" w:hAnsi="Times New Roman" w:cs="Times New Roman"/>
          <w:color w:val="000000" w:themeColor="text1"/>
        </w:rPr>
        <w:t xml:space="preserve">   </w:t>
      </w:r>
      <w:r w:rsidR="009B617A" w:rsidRPr="005E2B27">
        <w:rPr>
          <w:rFonts w:ascii="Times New Roman" w:eastAsia="標楷體" w:hAnsi="Times New Roman" w:cs="Times New Roman"/>
          <w:color w:val="000000" w:themeColor="text1"/>
        </w:rPr>
        <w:t>本會不負擔任何損害賠償或費用補償責任。</w:t>
      </w:r>
    </w:p>
    <w:p w14:paraId="24677427" w14:textId="41D6DD89" w:rsidR="002618E8" w:rsidRPr="00372027" w:rsidRDefault="76D1DCA2" w:rsidP="002901A9">
      <w:pPr>
        <w:pStyle w:val="a3"/>
        <w:numPr>
          <w:ilvl w:val="0"/>
          <w:numId w:val="16"/>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本會應辦理事務：</w:t>
      </w:r>
    </w:p>
    <w:p w14:paraId="0A03B1F6" w14:textId="24BA915D" w:rsidR="00FC73CF" w:rsidRPr="00372027" w:rsidRDefault="76D1DCA2" w:rsidP="002901A9">
      <w:pPr>
        <w:pStyle w:val="a3"/>
        <w:numPr>
          <w:ilvl w:val="2"/>
          <w:numId w:val="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負責事務：</w:t>
      </w:r>
    </w:p>
    <w:p w14:paraId="07FCA4B3" w14:textId="77777777" w:rsidR="002E32E1" w:rsidRPr="00372027" w:rsidRDefault="76D1DCA2" w:rsidP="002E32E1">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相關活動場地之規劃、布置設計及分配。</w:t>
      </w:r>
    </w:p>
    <w:p w14:paraId="69AB819A" w14:textId="77777777" w:rsidR="002E32E1" w:rsidRPr="00372027" w:rsidRDefault="76D1DCA2" w:rsidP="002E32E1">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編製團員名冊。</w:t>
      </w:r>
    </w:p>
    <w:p w14:paraId="034A1797" w14:textId="77777777" w:rsidR="002E32E1" w:rsidRPr="00372027" w:rsidRDefault="76D1DCA2" w:rsidP="002E32E1">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海外宣傳。</w:t>
      </w:r>
    </w:p>
    <w:p w14:paraId="7A451358" w14:textId="77777777" w:rsidR="002E32E1" w:rsidRPr="00372027" w:rsidRDefault="76D1DCA2" w:rsidP="002E32E1">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提供動態商情及市場資料。</w:t>
      </w:r>
    </w:p>
    <w:p w14:paraId="48D9CF8B" w14:textId="7EF4CDD5" w:rsidR="00A732A5" w:rsidRPr="00372027" w:rsidRDefault="76D1DCA2" w:rsidP="00A732A5">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派員</w:t>
      </w:r>
      <w:r w:rsidR="00555EEC" w:rsidRPr="00372027">
        <w:rPr>
          <w:rFonts w:ascii="標楷體" w:eastAsia="標楷體" w:hAnsi="標楷體" w:cs="Times New Roman" w:hint="eastAsia"/>
          <w:color w:val="000000" w:themeColor="text1"/>
        </w:rPr>
        <w:t>（臺北總部或外館人員）</w:t>
      </w:r>
      <w:r w:rsidRPr="00372027">
        <w:rPr>
          <w:rFonts w:ascii="Times New Roman" w:eastAsia="標楷體" w:hAnsi="Times New Roman" w:cs="Times New Roman" w:hint="eastAsia"/>
          <w:color w:val="000000" w:themeColor="text1"/>
          <w:szCs w:val="24"/>
        </w:rPr>
        <w:t>隨團</w:t>
      </w:r>
      <w:r w:rsidRPr="00372027">
        <w:rPr>
          <w:rFonts w:ascii="Times New Roman" w:eastAsia="標楷體" w:hAnsi="Times New Roman" w:cs="Times New Roman"/>
          <w:color w:val="000000" w:themeColor="text1"/>
          <w:szCs w:val="24"/>
        </w:rPr>
        <w:t>協助。</w:t>
      </w:r>
    </w:p>
    <w:p w14:paraId="39B31C76" w14:textId="088F81CA" w:rsidR="00FC73CF" w:rsidRPr="00372027" w:rsidRDefault="76D1DCA2" w:rsidP="00A732A5">
      <w:pPr>
        <w:pStyle w:val="a3"/>
        <w:numPr>
          <w:ilvl w:val="2"/>
          <w:numId w:val="6"/>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統籌利用</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分攤款，繳付相關團務費用：</w:t>
      </w:r>
    </w:p>
    <w:p w14:paraId="6FBE718B" w14:textId="0431CA5A" w:rsidR="00FC73CF" w:rsidRPr="00372027" w:rsidRDefault="76D1DCA2" w:rsidP="00A732A5">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相關活動場地租金及相關布置費用。</w:t>
      </w:r>
    </w:p>
    <w:p w14:paraId="56B6E3CB" w14:textId="77777777" w:rsidR="00A732A5" w:rsidRPr="00372027" w:rsidRDefault="76D1DCA2" w:rsidP="00A732A5">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團員名冊印製費。</w:t>
      </w:r>
    </w:p>
    <w:p w14:paraId="3EC992EE" w14:textId="77777777" w:rsidR="00A732A5" w:rsidRPr="00372027" w:rsidRDefault="76D1DCA2" w:rsidP="00A732A5">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辦理國內、外前置行銷活動。</w:t>
      </w:r>
    </w:p>
    <w:p w14:paraId="3416B35B" w14:textId="7F8831BF" w:rsidR="008352C4" w:rsidRPr="001D266F" w:rsidRDefault="76D1DCA2" w:rsidP="008352C4">
      <w:pPr>
        <w:pStyle w:val="a3"/>
        <w:numPr>
          <w:ilvl w:val="3"/>
          <w:numId w:val="6"/>
        </w:numPr>
        <w:spacing w:line="320" w:lineRule="exact"/>
        <w:ind w:left="1985"/>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會場必要設備安排（註：如通訊網路服務，惟需視實際業務需要及場地單位供應能力）。</w:t>
      </w:r>
    </w:p>
    <w:p w14:paraId="67239E98" w14:textId="0F0F9146" w:rsidR="00B512D5" w:rsidRPr="00372027" w:rsidRDefault="00B512D5" w:rsidP="008352C4">
      <w:pPr>
        <w:pStyle w:val="a3"/>
        <w:numPr>
          <w:ilvl w:val="0"/>
          <w:numId w:val="16"/>
        </w:numPr>
        <w:spacing w:line="320" w:lineRule="exact"/>
        <w:rPr>
          <w:rFonts w:ascii="Times New Roman" w:eastAsia="標楷體" w:hAnsi="Times New Roman" w:cs="Times New Roman"/>
          <w:color w:val="000000" w:themeColor="text1"/>
        </w:rPr>
      </w:pPr>
      <w:r w:rsidRPr="00372027">
        <w:rPr>
          <w:rFonts w:ascii="標楷體" w:eastAsia="標楷體" w:hAnsi="標楷體" w:hint="eastAsia"/>
          <w:color w:val="000000" w:themeColor="text1"/>
        </w:rPr>
        <w:t>參加</w:t>
      </w:r>
      <w:r w:rsidR="007D19D2" w:rsidRPr="00372027">
        <w:rPr>
          <w:rFonts w:ascii="標楷體" w:eastAsia="標楷體" w:hAnsi="標楷體" w:hint="eastAsia"/>
          <w:color w:val="000000" w:themeColor="text1"/>
        </w:rPr>
        <w:t>業者</w:t>
      </w:r>
      <w:r w:rsidRPr="00372027">
        <w:rPr>
          <w:rFonts w:ascii="標楷體" w:eastAsia="標楷體" w:hAnsi="標楷體" w:hint="eastAsia"/>
          <w:color w:val="000000" w:themeColor="text1"/>
        </w:rPr>
        <w:t>應</w:t>
      </w:r>
      <w:r w:rsidR="00812816" w:rsidRPr="00372027">
        <w:rPr>
          <w:rFonts w:ascii="標楷體" w:eastAsia="標楷體" w:hAnsi="標楷體" w:hint="eastAsia"/>
          <w:color w:val="000000" w:themeColor="text1"/>
        </w:rPr>
        <w:t>遵守</w:t>
      </w:r>
      <w:r w:rsidRPr="00372027">
        <w:rPr>
          <w:rFonts w:ascii="標楷體" w:eastAsia="標楷體" w:hAnsi="標楷體" w:hint="eastAsia"/>
          <w:color w:val="000000" w:themeColor="text1"/>
        </w:rPr>
        <w:t>事項及</w:t>
      </w:r>
      <w:r w:rsidR="002C18E0" w:rsidRPr="00372027">
        <w:rPr>
          <w:rFonts w:ascii="標楷體" w:eastAsia="標楷體" w:hAnsi="標楷體" w:hint="eastAsia"/>
          <w:color w:val="000000" w:themeColor="text1"/>
        </w:rPr>
        <w:t>負擔</w:t>
      </w:r>
      <w:r w:rsidRPr="00372027">
        <w:rPr>
          <w:rFonts w:ascii="標楷體" w:eastAsia="標楷體" w:hAnsi="標楷體" w:hint="eastAsia"/>
          <w:color w:val="000000" w:themeColor="text1"/>
        </w:rPr>
        <w:t>費用</w:t>
      </w:r>
    </w:p>
    <w:p w14:paraId="241E5F42" w14:textId="65CAEA63" w:rsidR="00FC73CF" w:rsidRPr="00372027" w:rsidRDefault="76D1DCA2" w:rsidP="009A5AEF">
      <w:pPr>
        <w:pStyle w:val="a3"/>
        <w:numPr>
          <w:ilvl w:val="0"/>
          <w:numId w:val="23"/>
        </w:numPr>
        <w:spacing w:line="320" w:lineRule="exact"/>
        <w:ind w:leftChars="296" w:left="1699" w:hangingChars="412" w:hanging="989"/>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應遵守事項：參加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活動期間如有違反下列規定者，本會將列入不良</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紀錄，並視情況於一至三年內不接受其參加本會任何國內、外貿易推廣活動，其情節重大者，本會有權永久拒絕其參加前開活動。</w:t>
      </w:r>
    </w:p>
    <w:p w14:paraId="7B0B3AEF" w14:textId="348ED4A6"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為利行程順暢，參加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之簽證須為商務簽證或可從事商務行為之簽證。</w:t>
      </w:r>
    </w:p>
    <w:p w14:paraId="140A20EE" w14:textId="6FBB94C6"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為印製團員名冊，參加</w:t>
      </w:r>
      <w:r w:rsidR="007D19D2" w:rsidRPr="00372027">
        <w:rPr>
          <w:rFonts w:ascii="Times New Roman" w:eastAsia="標楷體" w:hAnsi="Times New Roman" w:cs="Times New Roman"/>
          <w:color w:val="000000" w:themeColor="text1"/>
        </w:rPr>
        <w:t>業者</w:t>
      </w:r>
      <w:r w:rsidRPr="00372027">
        <w:rPr>
          <w:rFonts w:ascii="Times New Roman" w:eastAsia="標楷體" w:hAnsi="Times New Roman" w:cs="Times New Roman"/>
          <w:color w:val="000000" w:themeColor="text1"/>
        </w:rPr>
        <w:t>應於本會通知後於指定日期內繳交產品電子圖檔（</w:t>
      </w:r>
      <w:r w:rsidRPr="00372027">
        <w:rPr>
          <w:rFonts w:ascii="Times New Roman" w:eastAsia="標楷體" w:hAnsi="Times New Roman" w:cs="Times New Roman"/>
          <w:color w:val="000000" w:themeColor="text1"/>
        </w:rPr>
        <w:t>600x600 pixels</w:t>
      </w:r>
      <w:r w:rsidRPr="00372027">
        <w:rPr>
          <w:rFonts w:ascii="Times New Roman" w:eastAsia="標楷體" w:hAnsi="Times New Roman" w:cs="Times New Roman"/>
          <w:color w:val="000000" w:themeColor="text1"/>
        </w:rPr>
        <w:t>規格電子檔）、產品</w:t>
      </w:r>
      <w:r w:rsidR="2D5D21C1" w:rsidRPr="00372027">
        <w:rPr>
          <w:rFonts w:ascii="Times New Roman" w:eastAsia="標楷體" w:hAnsi="Times New Roman" w:cs="Times New Roman" w:hint="eastAsia"/>
          <w:color w:val="000000" w:themeColor="text1"/>
        </w:rPr>
        <w:t>電子</w:t>
      </w:r>
      <w:r w:rsidRPr="00372027">
        <w:rPr>
          <w:rFonts w:ascii="Times New Roman" w:eastAsia="標楷體" w:hAnsi="Times New Roman" w:cs="Times New Roman"/>
          <w:color w:val="000000" w:themeColor="text1"/>
        </w:rPr>
        <w:t>型錄、參團人員大頭照電子檔（</w:t>
      </w:r>
      <w:r w:rsidRPr="00372027">
        <w:rPr>
          <w:rFonts w:ascii="Times New Roman" w:eastAsia="標楷體" w:hAnsi="Times New Roman" w:cs="Times New Roman"/>
          <w:color w:val="000000" w:themeColor="text1"/>
        </w:rPr>
        <w:t>300x300 pixels</w:t>
      </w:r>
      <w:r w:rsidRPr="00372027">
        <w:rPr>
          <w:rFonts w:ascii="Times New Roman" w:eastAsia="標楷體" w:hAnsi="Times New Roman" w:cs="Times New Roman"/>
          <w:color w:val="000000" w:themeColor="text1"/>
        </w:rPr>
        <w:t>以上</w:t>
      </w:r>
      <w:r w:rsidRPr="00372027">
        <w:rPr>
          <w:rFonts w:ascii="Times New Roman" w:eastAsia="標楷體" w:hAnsi="Times New Roman" w:cs="Times New Roman"/>
          <w:color w:val="000000" w:themeColor="text1"/>
        </w:rPr>
        <w:t>jpg</w:t>
      </w:r>
      <w:r w:rsidRPr="00372027">
        <w:rPr>
          <w:rFonts w:ascii="Times New Roman" w:eastAsia="標楷體" w:hAnsi="Times New Roman" w:cs="Times New Roman"/>
          <w:color w:val="000000" w:themeColor="text1"/>
        </w:rPr>
        <w:t>檔，</w:t>
      </w:r>
      <w:r w:rsidRPr="00372027">
        <w:rPr>
          <w:rFonts w:ascii="Times New Roman" w:eastAsia="標楷體" w:hAnsi="Times New Roman" w:cs="Times New Roman" w:hint="eastAsia"/>
          <w:color w:val="000000" w:themeColor="text1"/>
        </w:rPr>
        <w:t>檔</w:t>
      </w:r>
      <w:r w:rsidR="00BD0AEA" w:rsidRPr="00372027">
        <w:rPr>
          <w:rFonts w:ascii="Times New Roman" w:eastAsia="標楷體" w:hAnsi="Times New Roman" w:cs="Times New Roman" w:hint="eastAsia"/>
          <w:color w:val="000000" w:themeColor="text1"/>
        </w:rPr>
        <w:t>名為</w:t>
      </w:r>
      <w:r w:rsidRPr="00372027">
        <w:rPr>
          <w:rFonts w:ascii="Times New Roman" w:eastAsia="標楷體" w:hAnsi="Times New Roman" w:cs="Times New Roman" w:hint="eastAsia"/>
          <w:color w:val="000000" w:themeColor="text1"/>
        </w:rPr>
        <w:t>參團人員姓名</w:t>
      </w:r>
      <w:r w:rsidRPr="00372027">
        <w:rPr>
          <w:rFonts w:ascii="Times New Roman" w:eastAsia="標楷體" w:hAnsi="Times New Roman" w:cs="Times New Roman"/>
          <w:color w:val="000000" w:themeColor="text1"/>
        </w:rPr>
        <w:t>）、參團人員護照資料頁彩色掃描電子檔。</w:t>
      </w:r>
    </w:p>
    <w:p w14:paraId="10BE7A91" w14:textId="6CCDC73C"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須派員準時出席相關會議，並</w:t>
      </w:r>
      <w:r w:rsidR="00FC6EBE" w:rsidRPr="00372027">
        <w:rPr>
          <w:rFonts w:ascii="Times New Roman" w:eastAsia="標楷體" w:hAnsi="Times New Roman" w:cs="Times New Roman" w:hint="eastAsia"/>
          <w:color w:val="000000" w:themeColor="text1"/>
        </w:rPr>
        <w:t>全程參與勾選之拓銷行程</w:t>
      </w:r>
      <w:r w:rsidRPr="00372027">
        <w:rPr>
          <w:rFonts w:ascii="Times New Roman" w:eastAsia="標楷體" w:hAnsi="Times New Roman" w:cs="Times New Roman"/>
          <w:color w:val="000000" w:themeColor="text1"/>
          <w:szCs w:val="24"/>
        </w:rPr>
        <w:t>。</w:t>
      </w:r>
    </w:p>
    <w:p w14:paraId="3E3B79A8" w14:textId="068FC05D"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為維護整體形象，參加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抵達目的地後，如須於其展示</w:t>
      </w:r>
      <w:r w:rsidRPr="00372027">
        <w:rPr>
          <w:rFonts w:ascii="Times New Roman" w:eastAsia="標楷體" w:hAnsi="Times New Roman" w:cs="Times New Roman"/>
          <w:color w:val="000000" w:themeColor="text1"/>
          <w:szCs w:val="24"/>
        </w:rPr>
        <w:t>/</w:t>
      </w:r>
      <w:r w:rsidRPr="00372027">
        <w:rPr>
          <w:rFonts w:ascii="Times New Roman" w:eastAsia="標楷體" w:hAnsi="Times New Roman" w:cs="Times New Roman"/>
          <w:color w:val="000000" w:themeColor="text1"/>
          <w:szCs w:val="24"/>
        </w:rPr>
        <w:t>洽談區域內張貼任何宣傳品，應事先妥為規劃，並先通知本會。</w:t>
      </w:r>
    </w:p>
    <w:p w14:paraId="7237A954" w14:textId="45373713"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不得與其他非本團團員共用其攤位，亦不得擅自轉讓攤位。</w:t>
      </w:r>
    </w:p>
    <w:p w14:paraId="7F0B8FC4" w14:textId="1F3642E4"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應於活動期間派員在場看顧樣品接洽交易，並協助提供資料，以便本會分析市場及統計推銷成果，其涉及業務機密部分，本會將予以保密。</w:t>
      </w:r>
    </w:p>
    <w:p w14:paraId="2F9EA7EB" w14:textId="4C1B5A4F" w:rsidR="00CA51D8" w:rsidRPr="00372027" w:rsidRDefault="76D1DCA2" w:rsidP="0083063A">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之展品、出版品及所提供</w:t>
      </w:r>
      <w:r w:rsidR="006E6866" w:rsidRPr="00372027">
        <w:rPr>
          <w:rFonts w:ascii="Times New Roman" w:eastAsia="標楷體" w:hAnsi="Times New Roman" w:cs="Times New Roman" w:hint="eastAsia"/>
          <w:color w:val="000000" w:themeColor="text1"/>
          <w:szCs w:val="24"/>
        </w:rPr>
        <w:t>刊登於</w:t>
      </w:r>
      <w:r w:rsidRPr="00372027">
        <w:rPr>
          <w:rFonts w:ascii="Times New Roman" w:eastAsia="標楷體" w:hAnsi="Times New Roman" w:cs="Times New Roman"/>
          <w:color w:val="000000" w:themeColor="text1"/>
          <w:szCs w:val="24"/>
        </w:rPr>
        <w:t>團員名冊</w:t>
      </w:r>
      <w:r w:rsidR="006E6866" w:rsidRPr="00372027">
        <w:rPr>
          <w:rFonts w:ascii="Times New Roman" w:eastAsia="標楷體" w:hAnsi="Times New Roman" w:cs="Times New Roman" w:hint="eastAsia"/>
          <w:color w:val="000000" w:themeColor="text1"/>
          <w:szCs w:val="24"/>
        </w:rPr>
        <w:t>之</w:t>
      </w:r>
      <w:r w:rsidRPr="00372027">
        <w:rPr>
          <w:rFonts w:ascii="Times New Roman" w:eastAsia="標楷體" w:hAnsi="Times New Roman" w:cs="Times New Roman"/>
          <w:color w:val="000000" w:themeColor="text1"/>
          <w:szCs w:val="24"/>
        </w:rPr>
        <w:t>產品圖文等資料，不得涉及商品仿冒或侵害國內外其他</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之專利權、商標權及其他智慧財產權，如有違法之情事，由參加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自行負責，包含但不限於衍生之訴訟仲裁等費用、活動主辦國行政或司法裁定之賠償或罰鍰</w:t>
      </w:r>
      <w:r w:rsidR="0F57B663" w:rsidRPr="00372027">
        <w:rPr>
          <w:rFonts w:ascii="Times New Roman" w:eastAsia="標楷體" w:hAnsi="Times New Roman" w:cs="Times New Roman" w:hint="eastAsia"/>
          <w:color w:val="000000" w:themeColor="text1"/>
          <w:szCs w:val="24"/>
        </w:rPr>
        <w:t>，以及</w:t>
      </w:r>
      <w:r w:rsidRPr="00372027">
        <w:rPr>
          <w:rFonts w:ascii="Times New Roman" w:eastAsia="標楷體" w:hAnsi="Times New Roman" w:cs="Times New Roman"/>
          <w:color w:val="000000" w:themeColor="text1"/>
          <w:szCs w:val="24"/>
        </w:rPr>
        <w:t>因此致使本會受有損害之損害賠償責任。</w:t>
      </w:r>
      <w:r w:rsidR="0020243F" w:rsidRPr="00372027">
        <w:rPr>
          <w:rFonts w:ascii="Times New Roman" w:eastAsia="標楷體" w:hAnsi="Times New Roman" w:cs="Times New Roman" w:hint="eastAsia"/>
          <w:color w:val="000000" w:themeColor="text1"/>
          <w:szCs w:val="24"/>
        </w:rPr>
        <w:t>如展品上標有商標、圖樣等著作權者，或是涉及專利者，務必備妥合法使用之授權影本或相關文件，以免涉及仿冒或侵權糾紛。</w:t>
      </w:r>
    </w:p>
    <w:p w14:paraId="1E463AD4" w14:textId="2D6133B9"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若無法</w:t>
      </w:r>
      <w:r w:rsidR="00FC6EBE" w:rsidRPr="00372027">
        <w:rPr>
          <w:rFonts w:ascii="Times New Roman" w:eastAsia="標楷體" w:hAnsi="Times New Roman" w:cs="Times New Roman" w:hint="eastAsia"/>
          <w:color w:val="000000" w:themeColor="text1"/>
        </w:rPr>
        <w:t>全程參與勾選之拓銷行程</w:t>
      </w:r>
      <w:r w:rsidRPr="00372027">
        <w:rPr>
          <w:rFonts w:ascii="Times New Roman" w:eastAsia="標楷體" w:hAnsi="Times New Roman" w:cs="Times New Roman"/>
          <w:color w:val="000000" w:themeColor="text1"/>
          <w:szCs w:val="24"/>
        </w:rPr>
        <w:t>，應依本作業規範第五條「參加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取消參團之處理」辦理。</w:t>
      </w:r>
    </w:p>
    <w:p w14:paraId="46B26CE4" w14:textId="3CD581F5"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應有團隊精神，遵守組團會議決定事項，服從團長之指揮與領導及本會之協調。</w:t>
      </w:r>
    </w:p>
    <w:p w14:paraId="2F5CA58E" w14:textId="65E76FA4"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lastRenderedPageBreak/>
        <w:t>活動結束後，參加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應適當處理其展示</w:t>
      </w:r>
      <w:r w:rsidRPr="00372027">
        <w:rPr>
          <w:rFonts w:ascii="Times New Roman" w:eastAsia="標楷體" w:hAnsi="Times New Roman" w:cs="Times New Roman"/>
          <w:color w:val="000000" w:themeColor="text1"/>
          <w:szCs w:val="24"/>
        </w:rPr>
        <w:t>/</w:t>
      </w:r>
      <w:r w:rsidRPr="00372027">
        <w:rPr>
          <w:rFonts w:ascii="Times New Roman" w:eastAsia="標楷體" w:hAnsi="Times New Roman" w:cs="Times New Roman"/>
          <w:color w:val="000000" w:themeColor="text1"/>
          <w:szCs w:val="24"/>
        </w:rPr>
        <w:t>樣品及宣傳品。</w:t>
      </w:r>
    </w:p>
    <w:p w14:paraId="0771E07C" w14:textId="7AB2C609"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不得進行做任何損及國家、本會及其他業者利益或名譽之行為。</w:t>
      </w:r>
    </w:p>
    <w:p w14:paraId="6FBB575C" w14:textId="0A085C84" w:rsidR="00CA51D8"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於洽談會及其他正式會場時，應著正式整齊服裝，並遵守國際禮儀。</w:t>
      </w:r>
    </w:p>
    <w:p w14:paraId="23C809CC" w14:textId="19B2A5C3" w:rsidR="4816B9C7" w:rsidRPr="00372027" w:rsidRDefault="76D1DCA2" w:rsidP="00CA51D8">
      <w:pPr>
        <w:pStyle w:val="a3"/>
        <w:numPr>
          <w:ilvl w:val="0"/>
          <w:numId w:val="24"/>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不得以「標示</w:t>
      </w:r>
      <w:r w:rsidRPr="00372027">
        <w:rPr>
          <w:rFonts w:ascii="Times New Roman" w:eastAsia="標楷體" w:hAnsi="Times New Roman" w:cs="Times New Roman"/>
          <w:color w:val="000000" w:themeColor="text1"/>
          <w:szCs w:val="24"/>
        </w:rPr>
        <w:t>Made in China</w:t>
      </w:r>
      <w:r w:rsidRPr="00372027">
        <w:rPr>
          <w:rFonts w:ascii="Times New Roman" w:eastAsia="標楷體" w:hAnsi="Times New Roman" w:cs="Times New Roman"/>
          <w:color w:val="000000" w:themeColor="text1"/>
          <w:szCs w:val="24"/>
        </w:rPr>
        <w:t>」之樣品、型錄等相關物品參加本活動。</w:t>
      </w:r>
    </w:p>
    <w:p w14:paraId="6D607705" w14:textId="75F003E3" w:rsidR="00FC73CF" w:rsidRPr="00372027" w:rsidRDefault="76D1DCA2" w:rsidP="00CA51D8">
      <w:pPr>
        <w:pStyle w:val="a3"/>
        <w:numPr>
          <w:ilvl w:val="0"/>
          <w:numId w:val="23"/>
        </w:numPr>
        <w:spacing w:line="320" w:lineRule="exact"/>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00B512D5" w:rsidRPr="00372027">
        <w:rPr>
          <w:rFonts w:ascii="Times New Roman" w:eastAsia="標楷體" w:hAnsi="Times New Roman" w:cs="Times New Roman" w:hint="eastAsia"/>
          <w:color w:val="000000" w:themeColor="text1"/>
          <w:szCs w:val="24"/>
        </w:rPr>
        <w:t>應自行</w:t>
      </w:r>
      <w:r w:rsidRPr="00372027">
        <w:rPr>
          <w:rFonts w:ascii="Times New Roman" w:eastAsia="標楷體" w:hAnsi="Times New Roman" w:cs="Times New Roman"/>
          <w:color w:val="000000" w:themeColor="text1"/>
          <w:szCs w:val="24"/>
        </w:rPr>
        <w:t>負擔費用：</w:t>
      </w:r>
    </w:p>
    <w:p w14:paraId="4136E9DF" w14:textId="13D20365" w:rsidR="0084113E" w:rsidRPr="00372027" w:rsidRDefault="76D1DCA2" w:rsidP="0084113E">
      <w:pPr>
        <w:pStyle w:val="a3"/>
        <w:numPr>
          <w:ilvl w:val="1"/>
          <w:numId w:val="23"/>
        </w:numPr>
        <w:spacing w:line="320" w:lineRule="exact"/>
        <w:ind w:firstLineChars="290" w:firstLine="696"/>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繳付</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分攤費予本會統籌運用支付相關團務業務費用。</w:t>
      </w:r>
    </w:p>
    <w:p w14:paraId="18F3E7B9" w14:textId="7AD8EAC4" w:rsidR="0084113E" w:rsidRPr="00372027" w:rsidRDefault="76D1DCA2" w:rsidP="00EF0193">
      <w:pPr>
        <w:pStyle w:val="a3"/>
        <w:numPr>
          <w:ilvl w:val="1"/>
          <w:numId w:val="23"/>
        </w:numPr>
        <w:spacing w:line="320" w:lineRule="exact"/>
        <w:ind w:leftChars="590" w:left="1985" w:hangingChars="237" w:hanging="569"/>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參加</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color w:val="000000" w:themeColor="text1"/>
          <w:szCs w:val="24"/>
        </w:rPr>
        <w:t>代表之食宿、機票、簽證、交通、行李超重與因攜帶展示</w:t>
      </w:r>
      <w:r w:rsidRPr="00372027">
        <w:rPr>
          <w:rFonts w:ascii="Times New Roman" w:eastAsia="標楷體" w:hAnsi="Times New Roman" w:cs="Times New Roman"/>
          <w:color w:val="000000" w:themeColor="text1"/>
          <w:szCs w:val="24"/>
        </w:rPr>
        <w:t>/</w:t>
      </w:r>
      <w:r w:rsidRPr="00372027">
        <w:rPr>
          <w:rFonts w:ascii="Times New Roman" w:eastAsia="標楷體" w:hAnsi="Times New Roman" w:cs="Times New Roman"/>
          <w:color w:val="000000" w:themeColor="text1"/>
          <w:szCs w:val="24"/>
        </w:rPr>
        <w:t>樣品所發生之關稅等費用。</w:t>
      </w:r>
    </w:p>
    <w:p w14:paraId="491FE32E" w14:textId="6EB3606E" w:rsidR="00D16A75" w:rsidRPr="00372027" w:rsidRDefault="00D16A75" w:rsidP="00EF0193">
      <w:pPr>
        <w:pStyle w:val="a3"/>
        <w:numPr>
          <w:ilvl w:val="1"/>
          <w:numId w:val="23"/>
        </w:numPr>
        <w:spacing w:line="320" w:lineRule="exact"/>
        <w:ind w:leftChars="590" w:left="1985" w:hangingChars="237" w:hanging="569"/>
        <w:rPr>
          <w:rFonts w:ascii="Times New Roman" w:eastAsia="標楷體" w:hAnsi="Times New Roman" w:cs="Times New Roman"/>
          <w:color w:val="000000" w:themeColor="text1"/>
          <w:szCs w:val="24"/>
        </w:rPr>
      </w:pPr>
      <w:r w:rsidRPr="00372027">
        <w:rPr>
          <w:rFonts w:ascii="Times New Roman" w:eastAsia="標楷體" w:hAnsi="Times New Roman" w:cs="Times New Roman" w:hint="eastAsia"/>
          <w:color w:val="000000" w:themeColor="text1"/>
        </w:rPr>
        <w:t>出國人員為出國需要所衍生之國內外相關檢驗檢疫及防疫隔離費用（包括但不限於：入境國家</w:t>
      </w:r>
      <w:r w:rsidRPr="00372027">
        <w:rPr>
          <w:rFonts w:ascii="Times New Roman" w:eastAsia="標楷體" w:hAnsi="Times New Roman" w:cs="Times New Roman"/>
          <w:color w:val="000000" w:themeColor="text1"/>
        </w:rPr>
        <w:t>/</w:t>
      </w:r>
      <w:r w:rsidRPr="00372027">
        <w:rPr>
          <w:rFonts w:ascii="Times New Roman" w:eastAsia="標楷體" w:hAnsi="Times New Roman" w:cs="Times New Roman" w:hint="eastAsia"/>
          <w:color w:val="000000" w:themeColor="text1"/>
        </w:rPr>
        <w:t>拓銷活動場地之防疫、隔離費用、防疫旅宿膳雜費用、交通費用、</w:t>
      </w:r>
      <w:r w:rsidRPr="00372027">
        <w:rPr>
          <w:rFonts w:ascii="Times New Roman" w:eastAsia="標楷體" w:hAnsi="Times New Roman" w:cs="Times New Roman"/>
          <w:color w:val="000000" w:themeColor="text1"/>
        </w:rPr>
        <w:t>Covid-19</w:t>
      </w:r>
      <w:r w:rsidRPr="00372027">
        <w:rPr>
          <w:rFonts w:ascii="Times New Roman" w:eastAsia="標楷體" w:hAnsi="Times New Roman" w:cs="Times New Roman" w:hint="eastAsia"/>
          <w:color w:val="000000" w:themeColor="text1"/>
        </w:rPr>
        <w:t>篩檢費用、疫苗接種證明申請費用、經篩檢為陽性或通報確診，其門、急診及住院隔離治療及期間膳雜費等各項費用）</w:t>
      </w:r>
      <w:r w:rsidRPr="00372027">
        <w:rPr>
          <w:rFonts w:ascii="標楷體" w:eastAsia="標楷體" w:hAnsi="標楷體" w:hint="eastAsia"/>
          <w:color w:val="000000" w:themeColor="text1"/>
          <w:szCs w:val="24"/>
        </w:rPr>
        <w:t>，</w:t>
      </w:r>
      <w:r w:rsidR="007D19D2" w:rsidRPr="00372027">
        <w:rPr>
          <w:rFonts w:ascii="標楷體" w:eastAsia="標楷體" w:hAnsi="標楷體"/>
          <w:color w:val="000000" w:themeColor="text1"/>
          <w:szCs w:val="24"/>
        </w:rPr>
        <w:t>業者</w:t>
      </w:r>
      <w:r w:rsidRPr="00372027">
        <w:rPr>
          <w:rFonts w:ascii="標楷體" w:eastAsia="標楷體" w:hAnsi="標楷體" w:hint="eastAsia"/>
          <w:color w:val="000000" w:themeColor="text1"/>
          <w:szCs w:val="24"/>
        </w:rPr>
        <w:t>應</w:t>
      </w:r>
      <w:r w:rsidRPr="00372027">
        <w:rPr>
          <w:rFonts w:ascii="標楷體" w:eastAsia="標楷體" w:hAnsi="標楷體"/>
          <w:color w:val="000000" w:themeColor="text1"/>
          <w:szCs w:val="24"/>
        </w:rPr>
        <w:t>自行</w:t>
      </w:r>
      <w:r w:rsidRPr="00372027">
        <w:rPr>
          <w:rFonts w:ascii="標楷體" w:eastAsia="標楷體" w:hAnsi="標楷體" w:hint="eastAsia"/>
          <w:color w:val="000000" w:themeColor="text1"/>
          <w:szCs w:val="24"/>
        </w:rPr>
        <w:t>處理及</w:t>
      </w:r>
      <w:r w:rsidRPr="00372027">
        <w:rPr>
          <w:rFonts w:ascii="標楷體" w:eastAsia="標楷體" w:hAnsi="標楷體"/>
          <w:color w:val="000000" w:themeColor="text1"/>
          <w:szCs w:val="24"/>
        </w:rPr>
        <w:t>負擔</w:t>
      </w:r>
      <w:r w:rsidRPr="00372027">
        <w:rPr>
          <w:rFonts w:ascii="Times New Roman" w:eastAsia="標楷體" w:hAnsi="Times New Roman" w:cs="Times New Roman" w:hint="eastAsia"/>
          <w:color w:val="000000" w:themeColor="text1"/>
        </w:rPr>
        <w:t>。</w:t>
      </w:r>
    </w:p>
    <w:p w14:paraId="4B77A0BA" w14:textId="4AA02EC4" w:rsidR="0084113E" w:rsidRPr="00372027" w:rsidRDefault="3BD13CAC" w:rsidP="0084113E">
      <w:pPr>
        <w:pStyle w:val="a3"/>
        <w:numPr>
          <w:ilvl w:val="1"/>
          <w:numId w:val="23"/>
        </w:numPr>
        <w:spacing w:line="320" w:lineRule="exact"/>
        <w:ind w:firstLineChars="290" w:firstLine="696"/>
        <w:rPr>
          <w:rFonts w:ascii="Times New Roman" w:eastAsia="標楷體" w:hAnsi="Times New Roman" w:cs="Times New Roman"/>
          <w:color w:val="000000" w:themeColor="text1"/>
          <w:szCs w:val="24"/>
        </w:rPr>
      </w:pPr>
      <w:r w:rsidRPr="00372027">
        <w:rPr>
          <w:rFonts w:ascii="Times New Roman" w:eastAsia="標楷體" w:hAnsi="Times New Roman" w:cs="Times New Roman" w:hint="eastAsia"/>
          <w:color w:val="000000" w:themeColor="text1"/>
          <w:szCs w:val="24"/>
        </w:rPr>
        <w:t>若需聘用翻譯人員，費用由</w:t>
      </w:r>
      <w:r w:rsidR="007D19D2" w:rsidRPr="00372027">
        <w:rPr>
          <w:rFonts w:ascii="Times New Roman" w:eastAsia="標楷體" w:hAnsi="Times New Roman" w:cs="Times New Roman"/>
          <w:color w:val="000000" w:themeColor="text1"/>
          <w:szCs w:val="24"/>
        </w:rPr>
        <w:t>業者</w:t>
      </w:r>
      <w:r w:rsidRPr="00372027">
        <w:rPr>
          <w:rFonts w:ascii="Times New Roman" w:eastAsia="標楷體" w:hAnsi="Times New Roman" w:cs="Times New Roman" w:hint="eastAsia"/>
          <w:color w:val="000000" w:themeColor="text1"/>
          <w:szCs w:val="24"/>
        </w:rPr>
        <w:t>自行負擔，</w:t>
      </w:r>
      <w:r w:rsidR="008B6A8B" w:rsidRPr="00372027">
        <w:rPr>
          <w:rFonts w:ascii="Times New Roman" w:eastAsia="標楷體" w:hAnsi="Times New Roman" w:cs="Times New Roman" w:hint="eastAsia"/>
          <w:color w:val="000000" w:themeColor="text1"/>
          <w:szCs w:val="24"/>
        </w:rPr>
        <w:t>本會</w:t>
      </w:r>
      <w:r w:rsidR="00E25AA7" w:rsidRPr="00372027">
        <w:rPr>
          <w:rFonts w:ascii="Times New Roman" w:eastAsia="標楷體" w:hAnsi="Times New Roman" w:cs="Times New Roman" w:hint="eastAsia"/>
          <w:color w:val="000000" w:themeColor="text1"/>
          <w:szCs w:val="24"/>
        </w:rPr>
        <w:t>外館</w:t>
      </w:r>
      <w:r w:rsidRPr="00372027">
        <w:rPr>
          <w:rFonts w:ascii="Times New Roman" w:eastAsia="標楷體" w:hAnsi="Times New Roman" w:cs="Times New Roman" w:hint="eastAsia"/>
          <w:color w:val="000000" w:themeColor="text1"/>
          <w:szCs w:val="24"/>
        </w:rPr>
        <w:t>協助代覓。</w:t>
      </w:r>
    </w:p>
    <w:p w14:paraId="304390DE" w14:textId="77777777" w:rsidR="0084113E" w:rsidRPr="00372027" w:rsidRDefault="76D1DCA2" w:rsidP="0084113E">
      <w:pPr>
        <w:pStyle w:val="a3"/>
        <w:numPr>
          <w:ilvl w:val="1"/>
          <w:numId w:val="23"/>
        </w:numPr>
        <w:spacing w:line="320" w:lineRule="exact"/>
        <w:ind w:firstLineChars="290" w:firstLine="696"/>
        <w:rPr>
          <w:rFonts w:ascii="Times New Roman" w:eastAsia="標楷體" w:hAnsi="Times New Roman" w:cs="Times New Roman"/>
          <w:color w:val="000000" w:themeColor="text1"/>
          <w:szCs w:val="24"/>
        </w:rPr>
      </w:pPr>
      <w:r w:rsidRPr="00372027">
        <w:rPr>
          <w:rFonts w:ascii="Times New Roman" w:eastAsia="標楷體" w:hAnsi="Times New Roman" w:cs="Times New Roman"/>
          <w:color w:val="000000" w:themeColor="text1"/>
          <w:szCs w:val="24"/>
        </w:rPr>
        <w:t>本活動因不可抗力因素而須變更或取消日期或地點時所衍生之損失及費用。</w:t>
      </w:r>
    </w:p>
    <w:p w14:paraId="1FA4C45F" w14:textId="24463A55" w:rsidR="0047227A" w:rsidRPr="00A41C6C" w:rsidRDefault="00D16A75" w:rsidP="0047227A">
      <w:pPr>
        <w:pStyle w:val="a3"/>
        <w:numPr>
          <w:ilvl w:val="1"/>
          <w:numId w:val="23"/>
        </w:numPr>
        <w:spacing w:line="320" w:lineRule="exact"/>
        <w:ind w:leftChars="591" w:left="1982" w:hangingChars="235" w:hanging="564"/>
        <w:rPr>
          <w:rFonts w:ascii="Times New Roman" w:eastAsia="標楷體" w:hAnsi="Times New Roman" w:cs="Times New Roman"/>
          <w:color w:val="000000" w:themeColor="text1"/>
        </w:rPr>
      </w:pPr>
      <w:r w:rsidRPr="00A41C6C">
        <w:rPr>
          <w:rFonts w:ascii="Times New Roman" w:eastAsia="標楷體" w:hAnsi="Times New Roman" w:cs="Times New Roman"/>
          <w:color w:val="000000" w:themeColor="text1"/>
        </w:rPr>
        <w:t>其他臨時發生，無法以本會預算容納之費用。</w:t>
      </w:r>
    </w:p>
    <w:p w14:paraId="7D320A3C" w14:textId="44BB95B9" w:rsidR="004A4A2B" w:rsidRPr="002A63A0" w:rsidRDefault="00D16A75" w:rsidP="0069392A">
      <w:pPr>
        <w:pStyle w:val="a3"/>
        <w:numPr>
          <w:ilvl w:val="1"/>
          <w:numId w:val="23"/>
        </w:numPr>
        <w:spacing w:afterLines="50" w:after="180" w:line="320" w:lineRule="exact"/>
        <w:ind w:leftChars="591" w:left="1982" w:hangingChars="235" w:hanging="564"/>
        <w:rPr>
          <w:rFonts w:ascii="Times New Roman" w:eastAsia="標楷體" w:hAnsi="Times New Roman" w:cs="Times New Roman"/>
          <w:color w:val="000000" w:themeColor="text1"/>
        </w:rPr>
      </w:pPr>
      <w:r w:rsidRPr="00A41C6C">
        <w:rPr>
          <w:rFonts w:ascii="Times New Roman" w:eastAsia="標楷體" w:hAnsi="Times New Roman" w:cs="Times New Roman" w:hint="eastAsia"/>
          <w:color w:val="000000" w:themeColor="text1"/>
        </w:rPr>
        <w:t>其他旅行、簽證庶務費用爭議，依</w:t>
      </w:r>
      <w:r w:rsidR="007D19D2" w:rsidRPr="00A41C6C">
        <w:rPr>
          <w:rFonts w:ascii="Times New Roman" w:eastAsia="標楷體" w:hAnsi="Times New Roman" w:cs="Times New Roman"/>
          <w:color w:val="000000" w:themeColor="text1"/>
        </w:rPr>
        <w:t>業者</w:t>
      </w:r>
      <w:r w:rsidRPr="00A41C6C">
        <w:rPr>
          <w:rFonts w:ascii="Times New Roman" w:eastAsia="標楷體" w:hAnsi="Times New Roman" w:cs="Times New Roman" w:hint="eastAsia"/>
          <w:color w:val="000000" w:themeColor="text1"/>
        </w:rPr>
        <w:t>與</w:t>
      </w:r>
      <w:r w:rsidR="00E1466C" w:rsidRPr="00A41C6C">
        <w:rPr>
          <w:rFonts w:ascii="Times New Roman" w:eastAsia="標楷體" w:hAnsi="Times New Roman" w:cs="Times New Roman" w:hint="eastAsia"/>
          <w:color w:val="000000" w:themeColor="text1"/>
        </w:rPr>
        <w:t>組團會議得標旅行社</w:t>
      </w:r>
      <w:r w:rsidR="00FC6EBE" w:rsidRPr="00A41C6C">
        <w:rPr>
          <w:rFonts w:ascii="Times New Roman" w:eastAsia="標楷體" w:hAnsi="Times New Roman" w:cs="Times New Roman" w:hint="eastAsia"/>
          <w:color w:val="000000" w:themeColor="text1"/>
        </w:rPr>
        <w:t>或</w:t>
      </w:r>
      <w:r w:rsidRPr="00A41C6C">
        <w:rPr>
          <w:rFonts w:ascii="Times New Roman" w:eastAsia="標楷體" w:hAnsi="Times New Roman" w:cs="Times New Roman" w:hint="eastAsia"/>
          <w:color w:val="000000" w:themeColor="text1"/>
        </w:rPr>
        <w:t>自行洽覓之旅行社合約履行</w:t>
      </w:r>
      <w:r w:rsidRPr="00A41C6C">
        <w:rPr>
          <w:rFonts w:ascii="標楷體" w:eastAsia="標楷體" w:hAnsi="標楷體" w:cs="Times New Roman" w:hint="eastAsia"/>
          <w:color w:val="000000" w:themeColor="text1"/>
        </w:rPr>
        <w:t>。</w:t>
      </w:r>
    </w:p>
    <w:p w14:paraId="7441CEF7" w14:textId="0CBEF973" w:rsidR="00FC73CF" w:rsidRPr="00372027" w:rsidRDefault="76D1DCA2" w:rsidP="0069392A">
      <w:pPr>
        <w:pStyle w:val="a3"/>
        <w:numPr>
          <w:ilvl w:val="0"/>
          <w:numId w:val="16"/>
        </w:numPr>
        <w:spacing w:beforeLines="50" w:before="180" w:line="320" w:lineRule="exact"/>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其他</w:t>
      </w:r>
      <w:r w:rsidR="3EF2607E" w:rsidRPr="00372027">
        <w:rPr>
          <w:rFonts w:ascii="Times New Roman" w:eastAsia="標楷體" w:hAnsi="Times New Roman" w:cs="Times New Roman" w:hint="eastAsia"/>
          <w:color w:val="000000" w:themeColor="text1"/>
        </w:rPr>
        <w:t>事項</w:t>
      </w:r>
      <w:r w:rsidR="5D201A97" w:rsidRPr="00372027">
        <w:rPr>
          <w:rFonts w:ascii="Times New Roman" w:eastAsia="標楷體" w:hAnsi="Times New Roman" w:cs="Times New Roman" w:hint="eastAsia"/>
          <w:color w:val="000000" w:themeColor="text1"/>
        </w:rPr>
        <w:t>暨</w:t>
      </w:r>
      <w:r w:rsidR="3EF2607E" w:rsidRPr="00372027">
        <w:rPr>
          <w:rFonts w:ascii="Times New Roman" w:eastAsia="標楷體" w:hAnsi="Times New Roman" w:cs="Times New Roman" w:hint="eastAsia"/>
          <w:color w:val="000000" w:themeColor="text1"/>
        </w:rPr>
        <w:t>免責條款</w:t>
      </w:r>
      <w:r w:rsidR="0069392A">
        <w:rPr>
          <w:rFonts w:ascii="Times New Roman" w:eastAsia="標楷體" w:hAnsi="Times New Roman" w:cs="Times New Roman" w:hint="eastAsia"/>
          <w:color w:val="000000" w:themeColor="text1"/>
        </w:rPr>
        <w:t>：</w:t>
      </w:r>
    </w:p>
    <w:p w14:paraId="1D73FB51" w14:textId="77777777" w:rsidR="005D5B18" w:rsidRPr="00372027" w:rsidRDefault="76D1DCA2" w:rsidP="005D5B18">
      <w:pPr>
        <w:pStyle w:val="a3"/>
        <w:numPr>
          <w:ilvl w:val="1"/>
          <w:numId w:val="16"/>
        </w:numPr>
        <w:spacing w:line="320" w:lineRule="exact"/>
        <w:ind w:leftChars="295" w:left="1980" w:hangingChars="530" w:hanging="127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本作業規範如有未盡事宜，適用中華民國相關法律規定</w:t>
      </w:r>
      <w:r w:rsidR="7BED4ECB" w:rsidRPr="00372027">
        <w:rPr>
          <w:rFonts w:ascii="Times New Roman" w:eastAsia="標楷體" w:hAnsi="Times New Roman" w:cs="Times New Roman"/>
          <w:color w:val="000000" w:themeColor="text1"/>
        </w:rPr>
        <w:t>，</w:t>
      </w:r>
      <w:r w:rsidR="7BED4ECB" w:rsidRPr="00372027">
        <w:rPr>
          <w:rFonts w:ascii="Times New Roman" w:eastAsia="標楷體" w:hAnsi="Times New Roman" w:cs="Times New Roman" w:hint="eastAsia"/>
          <w:color w:val="000000" w:themeColor="text1"/>
        </w:rPr>
        <w:t>並以臺北地方法院為第一審管轄法院</w:t>
      </w:r>
      <w:r w:rsidRPr="00372027">
        <w:rPr>
          <w:rFonts w:ascii="Times New Roman" w:eastAsia="標楷體" w:hAnsi="Times New Roman" w:cs="Times New Roman"/>
          <w:color w:val="000000" w:themeColor="text1"/>
        </w:rPr>
        <w:t>。</w:t>
      </w:r>
    </w:p>
    <w:p w14:paraId="28ACB6B8" w14:textId="77777777" w:rsidR="005D5B18" w:rsidRPr="00372027" w:rsidRDefault="00590AA9" w:rsidP="005D5B18">
      <w:pPr>
        <w:pStyle w:val="a3"/>
        <w:numPr>
          <w:ilvl w:val="1"/>
          <w:numId w:val="16"/>
        </w:numPr>
        <w:spacing w:line="320" w:lineRule="exact"/>
        <w:ind w:leftChars="295" w:left="1980" w:hangingChars="530" w:hanging="1272"/>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rPr>
        <w:t>本規範如有疑義，其解釋權僅屬本會</w:t>
      </w:r>
      <w:r w:rsidRPr="00372027">
        <w:rPr>
          <w:rFonts w:ascii="Times New Roman" w:eastAsia="標楷體" w:hAnsi="Times New Roman" w:cs="Times New Roman" w:hint="eastAsia"/>
          <w:color w:val="000000" w:themeColor="text1"/>
        </w:rPr>
        <w:t>，且本會得於不違反法令之前提，增訂補充規範</w:t>
      </w:r>
      <w:r w:rsidRPr="00372027">
        <w:rPr>
          <w:rFonts w:ascii="Times New Roman" w:eastAsia="標楷體" w:hAnsi="Times New Roman" w:cs="Times New Roman"/>
          <w:color w:val="000000" w:themeColor="text1"/>
        </w:rPr>
        <w:t>。</w:t>
      </w:r>
    </w:p>
    <w:p w14:paraId="6C91161D" w14:textId="1F5B9786" w:rsidR="005D5B18" w:rsidRPr="00372027" w:rsidRDefault="7AFA53FF" w:rsidP="005D5B18">
      <w:pPr>
        <w:pStyle w:val="a3"/>
        <w:numPr>
          <w:ilvl w:val="1"/>
          <w:numId w:val="16"/>
        </w:numPr>
        <w:spacing w:line="320" w:lineRule="exact"/>
        <w:ind w:leftChars="295" w:left="1980" w:hangingChars="530" w:hanging="1272"/>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因辦理洽談所涉及的網路連結，引起無法預期且避免之任何損害，包括但不限於網路品質、勒索病毒、系統故障、資料損失、誹謗、侵害智慧</w:t>
      </w:r>
      <w:r w:rsidR="00E92D3A" w:rsidRPr="00372027">
        <w:rPr>
          <w:rFonts w:ascii="Times New Roman" w:eastAsia="標楷體" w:hAnsi="Times New Roman" w:cs="Times New Roman" w:hint="eastAsia"/>
          <w:color w:val="000000" w:themeColor="text1"/>
        </w:rPr>
        <w:t>財</w:t>
      </w:r>
      <w:r w:rsidRPr="00372027">
        <w:rPr>
          <w:rFonts w:ascii="Times New Roman" w:eastAsia="標楷體" w:hAnsi="Times New Roman" w:cs="Times New Roman" w:hint="eastAsia"/>
          <w:color w:val="000000" w:themeColor="text1"/>
        </w:rPr>
        <w:t>產權等，而造成利潤、商譽或其他無形損失，本會不承擔任何直接、間接、附帶、特別、衍生性或懲罰性賠償。</w:t>
      </w:r>
    </w:p>
    <w:p w14:paraId="7D993771" w14:textId="0B6766E1" w:rsidR="00FC73CF" w:rsidRPr="00372027" w:rsidRDefault="7AFA53FF" w:rsidP="002901A9">
      <w:pPr>
        <w:pStyle w:val="a3"/>
        <w:numPr>
          <w:ilvl w:val="1"/>
          <w:numId w:val="16"/>
        </w:numPr>
        <w:spacing w:line="320" w:lineRule="exact"/>
        <w:ind w:leftChars="295" w:left="1980" w:hangingChars="530" w:hanging="1272"/>
        <w:rPr>
          <w:rFonts w:ascii="Times New Roman" w:eastAsia="標楷體" w:hAnsi="Times New Roman" w:cs="Times New Roman"/>
          <w:color w:val="000000" w:themeColor="text1"/>
        </w:rPr>
      </w:pPr>
      <w:r w:rsidRPr="00372027">
        <w:rPr>
          <w:rFonts w:ascii="Times New Roman" w:eastAsia="標楷體" w:hAnsi="Times New Roman" w:cs="Times New Roman" w:hint="eastAsia"/>
          <w:color w:val="000000" w:themeColor="text1"/>
        </w:rPr>
        <w:t>本會對媒合結果不負任何保證，僅就商機發掘與國外潛在客戶進行媒介，並就促成雙方洽談進行協調聯繫。</w:t>
      </w:r>
    </w:p>
    <w:p w14:paraId="1AB7F900" w14:textId="06401AEE" w:rsidR="009678EB" w:rsidRPr="00372027" w:rsidRDefault="005F6653" w:rsidP="009B617A">
      <w:pPr>
        <w:pStyle w:val="a3"/>
        <w:numPr>
          <w:ilvl w:val="1"/>
          <w:numId w:val="16"/>
        </w:numPr>
        <w:spacing w:line="320" w:lineRule="exact"/>
        <w:ind w:leftChars="295" w:left="1980" w:hangingChars="530" w:hanging="1272"/>
        <w:rPr>
          <w:rFonts w:ascii="標楷體" w:eastAsia="標楷體" w:hAnsi="標楷體"/>
          <w:color w:val="000000" w:themeColor="text1"/>
        </w:rPr>
      </w:pPr>
      <w:r w:rsidRPr="00372027">
        <w:rPr>
          <w:rFonts w:ascii="標楷體" w:eastAsia="標楷體" w:hAnsi="標楷體" w:hint="eastAsia"/>
          <w:color w:val="000000" w:themeColor="text1"/>
        </w:rPr>
        <w:t>業者應自行承擔赴海外拓銷之相關風險(包括但不限於失竊、染疫、隔離)</w:t>
      </w:r>
      <w:r w:rsidR="009753C4" w:rsidRPr="00372027">
        <w:rPr>
          <w:rFonts w:ascii="標楷體" w:eastAsia="標楷體" w:hAnsi="標楷體" w:hint="eastAsia"/>
          <w:color w:val="000000" w:themeColor="text1"/>
        </w:rPr>
        <w:t>，故若因此產生爭議，參加</w:t>
      </w:r>
      <w:r w:rsidR="007D19D2" w:rsidRPr="00372027">
        <w:rPr>
          <w:rFonts w:ascii="標楷體" w:eastAsia="標楷體" w:hAnsi="標楷體" w:hint="eastAsia"/>
          <w:color w:val="000000" w:themeColor="text1"/>
        </w:rPr>
        <w:t>業者</w:t>
      </w:r>
      <w:r w:rsidR="009753C4" w:rsidRPr="00372027">
        <w:rPr>
          <w:rFonts w:ascii="標楷體" w:eastAsia="標楷體" w:hAnsi="標楷體" w:hint="eastAsia"/>
          <w:color w:val="000000" w:themeColor="text1"/>
        </w:rPr>
        <w:t>不得對經濟部、貿易</w:t>
      </w:r>
      <w:r w:rsidRPr="00372027">
        <w:rPr>
          <w:rFonts w:ascii="標楷體" w:eastAsia="標楷體" w:hAnsi="標楷體" w:hint="eastAsia"/>
          <w:color w:val="000000" w:themeColor="text1"/>
        </w:rPr>
        <w:t>署</w:t>
      </w:r>
      <w:r w:rsidR="009753C4" w:rsidRPr="00372027">
        <w:rPr>
          <w:rFonts w:ascii="標楷體" w:eastAsia="標楷體" w:hAnsi="標楷體" w:hint="eastAsia"/>
          <w:color w:val="000000" w:themeColor="text1"/>
        </w:rPr>
        <w:t>及</w:t>
      </w:r>
      <w:r w:rsidR="00B512D5" w:rsidRPr="00372027">
        <w:rPr>
          <w:rFonts w:ascii="標楷體" w:eastAsia="標楷體" w:hAnsi="標楷體" w:hint="eastAsia"/>
          <w:color w:val="000000" w:themeColor="text1"/>
        </w:rPr>
        <w:t>本</w:t>
      </w:r>
      <w:r w:rsidR="009753C4" w:rsidRPr="00372027">
        <w:rPr>
          <w:rFonts w:ascii="標楷體" w:eastAsia="標楷體" w:hAnsi="標楷體" w:hint="eastAsia"/>
          <w:color w:val="000000" w:themeColor="text1"/>
        </w:rPr>
        <w:t>會提出任何訴求，包括不得提出民事、刑事或行政上之主張。</w:t>
      </w:r>
    </w:p>
    <w:sectPr w:rsidR="009678EB" w:rsidRPr="00372027" w:rsidSect="00433430">
      <w:footerReference w:type="default" r:id="rId10"/>
      <w:pgSz w:w="11906" w:h="16838"/>
      <w:pgMar w:top="426" w:right="707" w:bottom="426" w:left="284" w:header="72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0CB10" w14:textId="77777777" w:rsidR="00BB75CD" w:rsidRDefault="00BB75CD">
      <w:r>
        <w:separator/>
      </w:r>
    </w:p>
  </w:endnote>
  <w:endnote w:type="continuationSeparator" w:id="0">
    <w:p w14:paraId="3B92C62C" w14:textId="77777777" w:rsidR="00BB75CD" w:rsidRDefault="00BB75CD">
      <w:r>
        <w:continuationSeparator/>
      </w:r>
    </w:p>
  </w:endnote>
  <w:endnote w:type="continuationNotice" w:id="1">
    <w:p w14:paraId="30DB2E69" w14:textId="77777777" w:rsidR="00BB75CD" w:rsidRDefault="00BB7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75209"/>
      <w:docPartObj>
        <w:docPartGallery w:val="Page Numbers (Bottom of Page)"/>
        <w:docPartUnique/>
      </w:docPartObj>
    </w:sdtPr>
    <w:sdtEndPr/>
    <w:sdtContent>
      <w:p w14:paraId="6789F0A1" w14:textId="26FF003B" w:rsidR="00DA3595" w:rsidRDefault="00DA3595">
        <w:pPr>
          <w:pStyle w:val="a8"/>
          <w:jc w:val="center"/>
        </w:pPr>
        <w:r>
          <w:fldChar w:fldCharType="begin"/>
        </w:r>
        <w:r>
          <w:instrText>PAGE   \* MERGEFORMAT</w:instrText>
        </w:r>
        <w:r>
          <w:fldChar w:fldCharType="separate"/>
        </w:r>
        <w:r>
          <w:rPr>
            <w:lang w:val="zh-TW"/>
          </w:rPr>
          <w:t>2</w:t>
        </w:r>
        <w:r>
          <w:fldChar w:fldCharType="end"/>
        </w:r>
      </w:p>
    </w:sdtContent>
  </w:sdt>
  <w:p w14:paraId="7A6CDEFF" w14:textId="45F1B1DC" w:rsidR="6BBE6CD4" w:rsidRDefault="6BBE6CD4" w:rsidP="6BBE6C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B100C" w14:textId="77777777" w:rsidR="00BB75CD" w:rsidRDefault="00BB75CD">
      <w:r>
        <w:separator/>
      </w:r>
    </w:p>
  </w:footnote>
  <w:footnote w:type="continuationSeparator" w:id="0">
    <w:p w14:paraId="4F34EB7A" w14:textId="77777777" w:rsidR="00BB75CD" w:rsidRDefault="00BB75CD">
      <w:r>
        <w:continuationSeparator/>
      </w:r>
    </w:p>
  </w:footnote>
  <w:footnote w:type="continuationNotice" w:id="1">
    <w:p w14:paraId="2D56FE1A" w14:textId="77777777" w:rsidR="00BB75CD" w:rsidRDefault="00BB7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02F5"/>
    <w:multiLevelType w:val="hybridMultilevel"/>
    <w:tmpl w:val="4BCADE58"/>
    <w:lvl w:ilvl="0" w:tplc="8696D1E6">
      <w:start w:val="1"/>
      <w:numFmt w:val="decimal"/>
      <w:lvlText w:val="%1."/>
      <w:lvlJc w:val="left"/>
      <w:pPr>
        <w:ind w:left="720" w:hanging="360"/>
      </w:pPr>
    </w:lvl>
    <w:lvl w:ilvl="1" w:tplc="14543024">
      <w:start w:val="1"/>
      <w:numFmt w:val="decimal"/>
      <w:lvlText w:val="%2."/>
      <w:lvlJc w:val="left"/>
      <w:pPr>
        <w:ind w:left="1440" w:hanging="360"/>
      </w:pPr>
    </w:lvl>
    <w:lvl w:ilvl="2" w:tplc="2826AED0">
      <w:start w:val="1"/>
      <w:numFmt w:val="lowerRoman"/>
      <w:lvlText w:val="%3."/>
      <w:lvlJc w:val="right"/>
      <w:pPr>
        <w:ind w:left="2160" w:hanging="180"/>
      </w:pPr>
    </w:lvl>
    <w:lvl w:ilvl="3" w:tplc="EAAC4DB2">
      <w:start w:val="1"/>
      <w:numFmt w:val="decimal"/>
      <w:lvlText w:val="%4."/>
      <w:lvlJc w:val="left"/>
      <w:pPr>
        <w:ind w:left="2880" w:hanging="360"/>
      </w:pPr>
    </w:lvl>
    <w:lvl w:ilvl="4" w:tplc="15EA182C">
      <w:start w:val="1"/>
      <w:numFmt w:val="lowerLetter"/>
      <w:lvlText w:val="%5."/>
      <w:lvlJc w:val="left"/>
      <w:pPr>
        <w:ind w:left="3600" w:hanging="360"/>
      </w:pPr>
    </w:lvl>
    <w:lvl w:ilvl="5" w:tplc="9550933A">
      <w:start w:val="1"/>
      <w:numFmt w:val="lowerRoman"/>
      <w:lvlText w:val="%6."/>
      <w:lvlJc w:val="right"/>
      <w:pPr>
        <w:ind w:left="4320" w:hanging="180"/>
      </w:pPr>
    </w:lvl>
    <w:lvl w:ilvl="6" w:tplc="AC7A3E1A">
      <w:start w:val="1"/>
      <w:numFmt w:val="decimal"/>
      <w:lvlText w:val="%7."/>
      <w:lvlJc w:val="left"/>
      <w:pPr>
        <w:ind w:left="5040" w:hanging="360"/>
      </w:pPr>
    </w:lvl>
    <w:lvl w:ilvl="7" w:tplc="BC768432">
      <w:start w:val="1"/>
      <w:numFmt w:val="lowerLetter"/>
      <w:lvlText w:val="%8."/>
      <w:lvlJc w:val="left"/>
      <w:pPr>
        <w:ind w:left="5760" w:hanging="360"/>
      </w:pPr>
    </w:lvl>
    <w:lvl w:ilvl="8" w:tplc="034E3034">
      <w:start w:val="1"/>
      <w:numFmt w:val="lowerRoman"/>
      <w:lvlText w:val="%9."/>
      <w:lvlJc w:val="right"/>
      <w:pPr>
        <w:ind w:left="6480" w:hanging="180"/>
      </w:pPr>
    </w:lvl>
  </w:abstractNum>
  <w:abstractNum w:abstractNumId="1" w15:restartNumberingAfterBreak="0">
    <w:nsid w:val="11A52D26"/>
    <w:multiLevelType w:val="multilevel"/>
    <w:tmpl w:val="A110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B668E"/>
    <w:multiLevelType w:val="hybridMultilevel"/>
    <w:tmpl w:val="2FC401E2"/>
    <w:lvl w:ilvl="0" w:tplc="57E8D5C2">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 w15:restartNumberingAfterBreak="0">
    <w:nsid w:val="15C42320"/>
    <w:multiLevelType w:val="hybridMultilevel"/>
    <w:tmpl w:val="8D34A922"/>
    <w:lvl w:ilvl="0" w:tplc="0409000F">
      <w:start w:val="1"/>
      <w:numFmt w:val="decimal"/>
      <w:lvlText w:val="%1."/>
      <w:lvlJc w:val="left"/>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 w15:restartNumberingAfterBreak="0">
    <w:nsid w:val="19D82D7A"/>
    <w:multiLevelType w:val="hybridMultilevel"/>
    <w:tmpl w:val="BCA4718C"/>
    <w:lvl w:ilvl="0" w:tplc="716E005A">
      <w:start w:val="1"/>
      <w:numFmt w:val="decimal"/>
      <w:lvlText w:val="%1."/>
      <w:lvlJc w:val="left"/>
      <w:pPr>
        <w:ind w:left="720" w:hanging="360"/>
      </w:pPr>
    </w:lvl>
    <w:lvl w:ilvl="1" w:tplc="EF2AB340">
      <w:start w:val="1"/>
      <w:numFmt w:val="decimal"/>
      <w:lvlText w:val="%2."/>
      <w:lvlJc w:val="left"/>
      <w:pPr>
        <w:ind w:left="1440" w:hanging="360"/>
      </w:pPr>
    </w:lvl>
    <w:lvl w:ilvl="2" w:tplc="1E2E493E">
      <w:start w:val="1"/>
      <w:numFmt w:val="lowerRoman"/>
      <w:lvlText w:val="%3."/>
      <w:lvlJc w:val="right"/>
      <w:pPr>
        <w:ind w:left="2160" w:hanging="180"/>
      </w:pPr>
    </w:lvl>
    <w:lvl w:ilvl="3" w:tplc="1EC4C5B0">
      <w:start w:val="1"/>
      <w:numFmt w:val="decimal"/>
      <w:lvlText w:val="%4."/>
      <w:lvlJc w:val="left"/>
      <w:pPr>
        <w:ind w:left="2880" w:hanging="360"/>
      </w:pPr>
    </w:lvl>
    <w:lvl w:ilvl="4" w:tplc="953E05EA">
      <w:start w:val="1"/>
      <w:numFmt w:val="lowerLetter"/>
      <w:lvlText w:val="%5."/>
      <w:lvlJc w:val="left"/>
      <w:pPr>
        <w:ind w:left="3600" w:hanging="360"/>
      </w:pPr>
    </w:lvl>
    <w:lvl w:ilvl="5" w:tplc="6248BE1C">
      <w:start w:val="1"/>
      <w:numFmt w:val="lowerRoman"/>
      <w:lvlText w:val="%6."/>
      <w:lvlJc w:val="right"/>
      <w:pPr>
        <w:ind w:left="4320" w:hanging="180"/>
      </w:pPr>
    </w:lvl>
    <w:lvl w:ilvl="6" w:tplc="DE063326">
      <w:start w:val="1"/>
      <w:numFmt w:val="decimal"/>
      <w:lvlText w:val="%7."/>
      <w:lvlJc w:val="left"/>
      <w:pPr>
        <w:ind w:left="5040" w:hanging="360"/>
      </w:pPr>
    </w:lvl>
    <w:lvl w:ilvl="7" w:tplc="C05C121A">
      <w:start w:val="1"/>
      <w:numFmt w:val="lowerLetter"/>
      <w:lvlText w:val="%8."/>
      <w:lvlJc w:val="left"/>
      <w:pPr>
        <w:ind w:left="5760" w:hanging="360"/>
      </w:pPr>
    </w:lvl>
    <w:lvl w:ilvl="8" w:tplc="E13A0DA4">
      <w:start w:val="1"/>
      <w:numFmt w:val="lowerRoman"/>
      <w:lvlText w:val="%9."/>
      <w:lvlJc w:val="right"/>
      <w:pPr>
        <w:ind w:left="6480" w:hanging="180"/>
      </w:pPr>
    </w:lvl>
  </w:abstractNum>
  <w:abstractNum w:abstractNumId="5" w15:restartNumberingAfterBreak="0">
    <w:nsid w:val="1BA672B3"/>
    <w:multiLevelType w:val="hybridMultilevel"/>
    <w:tmpl w:val="998AD01C"/>
    <w:lvl w:ilvl="0" w:tplc="ADFAFECC">
      <w:start w:val="1"/>
      <w:numFmt w:val="taiwaneseCountingThousand"/>
      <w:lvlText w:val="%1、"/>
      <w:lvlJc w:val="left"/>
      <w:rPr>
        <w:rFonts w:ascii="標楷體" w:eastAsia="標楷體" w:hAnsi="標楷體"/>
        <w:strike w:val="0"/>
        <w:color w:val="auto"/>
        <w:u w:val="none"/>
      </w:rPr>
    </w:lvl>
    <w:lvl w:ilvl="1" w:tplc="40CC57E0">
      <w:start w:val="1"/>
      <w:numFmt w:val="taiwaneseCountingThousand"/>
      <w:lvlText w:val="（%2）"/>
      <w:lvlJc w:val="left"/>
      <w:rPr>
        <w:rFonts w:hint="default"/>
        <w:lang w:val="en-US"/>
      </w:rPr>
    </w:lvl>
    <w:lvl w:ilvl="2" w:tplc="7160DF94">
      <w:start w:val="1"/>
      <w:numFmt w:val="taiwaneseCountingThousand"/>
      <w:lvlText w:val="（%3）"/>
      <w:lvlJc w:val="left"/>
      <w:rPr>
        <w:rFonts w:hint="default"/>
      </w:rPr>
    </w:lvl>
    <w:lvl w:ilvl="3" w:tplc="B7804E10">
      <w:start w:val="1"/>
      <w:numFmt w:val="decimal"/>
      <w:lvlText w:val="%4."/>
      <w:lvlJc w:val="left"/>
      <w:pPr>
        <w:ind w:left="1920" w:hanging="480"/>
      </w:pPr>
      <w:rPr>
        <w:color w:val="auto"/>
      </w:rPr>
    </w:lvl>
    <w:lvl w:ilvl="4" w:tplc="F460C352">
      <w:start w:val="1"/>
      <w:numFmt w:val="decimal"/>
      <w:lvlText w:val="(%5)"/>
      <w:lvlJc w:val="left"/>
      <w:pPr>
        <w:ind w:left="360"/>
      </w:pPr>
      <w:rPr>
        <w:rFonts w:ascii="標楷體" w:eastAsia="標楷體" w:hAnsi="標楷體" w:cs="標楷體" w:hint="default"/>
      </w:rPr>
    </w:lvl>
    <w:lvl w:ilvl="5" w:tplc="CE52CABA">
      <w:start w:val="1"/>
      <w:numFmt w:val="decimal"/>
      <w:lvlText w:val="(%6)"/>
      <w:lvlJc w:val="right"/>
      <w:pPr>
        <w:ind w:left="720"/>
      </w:pPr>
      <w:rPr>
        <w:rFonts w:hint="eastAsia"/>
      </w:rPr>
    </w:lvl>
    <w:lvl w:ilvl="6" w:tplc="38C8A954">
      <w:start w:val="1"/>
      <w:numFmt w:val="decimal"/>
      <w:lvlText w:val="（%7）"/>
      <w:lvlJc w:val="left"/>
    </w:lvl>
    <w:lvl w:ilvl="7" w:tplc="CE52CABA">
      <w:start w:val="1"/>
      <w:numFmt w:val="decimal"/>
      <w:lvlText w:val="(%8)"/>
      <w:lvlJc w:val="right"/>
      <w:rPr>
        <w:rFonts w:hint="eastAsia"/>
      </w:rPr>
    </w:lvl>
    <w:lvl w:ilvl="8" w:tplc="CE52CABA">
      <w:start w:val="1"/>
      <w:numFmt w:val="decimal"/>
      <w:lvlText w:val="(%9)"/>
      <w:lvlJc w:val="right"/>
      <w:rPr>
        <w:rFonts w:hint="eastAsia"/>
      </w:rPr>
    </w:lvl>
  </w:abstractNum>
  <w:abstractNum w:abstractNumId="6" w15:restartNumberingAfterBreak="0">
    <w:nsid w:val="1F054080"/>
    <w:multiLevelType w:val="hybridMultilevel"/>
    <w:tmpl w:val="5974254E"/>
    <w:lvl w:ilvl="0" w:tplc="6BAE51BE">
      <w:start w:val="1"/>
      <w:numFmt w:val="decimal"/>
      <w:lvlText w:val="%1."/>
      <w:lvlJc w:val="left"/>
      <w:pPr>
        <w:ind w:left="720" w:hanging="360"/>
      </w:pPr>
    </w:lvl>
    <w:lvl w:ilvl="1" w:tplc="5F665080">
      <w:start w:val="1"/>
      <w:numFmt w:val="lowerLetter"/>
      <w:lvlText w:val="%2."/>
      <w:lvlJc w:val="left"/>
      <w:pPr>
        <w:ind w:left="1440" w:hanging="360"/>
      </w:pPr>
    </w:lvl>
    <w:lvl w:ilvl="2" w:tplc="D8B090DC">
      <w:start w:val="1"/>
      <w:numFmt w:val="lowerRoman"/>
      <w:lvlText w:val="%3."/>
      <w:lvlJc w:val="right"/>
      <w:pPr>
        <w:ind w:left="2160" w:hanging="180"/>
      </w:pPr>
    </w:lvl>
    <w:lvl w:ilvl="3" w:tplc="B3426DB2">
      <w:start w:val="1"/>
      <w:numFmt w:val="decimal"/>
      <w:lvlText w:val="%4."/>
      <w:lvlJc w:val="left"/>
      <w:pPr>
        <w:ind w:left="2880" w:hanging="360"/>
      </w:pPr>
    </w:lvl>
    <w:lvl w:ilvl="4" w:tplc="9ED60336">
      <w:start w:val="1"/>
      <w:numFmt w:val="lowerLetter"/>
      <w:lvlText w:val="%5."/>
      <w:lvlJc w:val="left"/>
      <w:pPr>
        <w:ind w:left="3600" w:hanging="360"/>
      </w:pPr>
    </w:lvl>
    <w:lvl w:ilvl="5" w:tplc="AD8E9B9C">
      <w:start w:val="1"/>
      <w:numFmt w:val="lowerRoman"/>
      <w:lvlText w:val="%6."/>
      <w:lvlJc w:val="right"/>
      <w:pPr>
        <w:ind w:left="4320" w:hanging="180"/>
      </w:pPr>
    </w:lvl>
    <w:lvl w:ilvl="6" w:tplc="6122C70C">
      <w:start w:val="1"/>
      <w:numFmt w:val="decimal"/>
      <w:lvlText w:val="%7."/>
      <w:lvlJc w:val="left"/>
      <w:pPr>
        <w:ind w:left="5040" w:hanging="360"/>
      </w:pPr>
    </w:lvl>
    <w:lvl w:ilvl="7" w:tplc="BB400920">
      <w:start w:val="1"/>
      <w:numFmt w:val="lowerLetter"/>
      <w:lvlText w:val="%8."/>
      <w:lvlJc w:val="left"/>
      <w:pPr>
        <w:ind w:left="5760" w:hanging="360"/>
      </w:pPr>
    </w:lvl>
    <w:lvl w:ilvl="8" w:tplc="87D21C8C">
      <w:start w:val="1"/>
      <w:numFmt w:val="lowerRoman"/>
      <w:lvlText w:val="%9."/>
      <w:lvlJc w:val="right"/>
      <w:pPr>
        <w:ind w:left="6480" w:hanging="180"/>
      </w:pPr>
    </w:lvl>
  </w:abstractNum>
  <w:abstractNum w:abstractNumId="7" w15:restartNumberingAfterBreak="0">
    <w:nsid w:val="2528207B"/>
    <w:multiLevelType w:val="hybridMultilevel"/>
    <w:tmpl w:val="6906806E"/>
    <w:lvl w:ilvl="0" w:tplc="78BA080C">
      <w:start w:val="1"/>
      <w:numFmt w:val="decimal"/>
      <w:lvlText w:val="%1."/>
      <w:lvlJc w:val="left"/>
      <w:pPr>
        <w:ind w:left="720" w:hanging="360"/>
      </w:pPr>
    </w:lvl>
    <w:lvl w:ilvl="1" w:tplc="0D26D248">
      <w:start w:val="1"/>
      <w:numFmt w:val="decimal"/>
      <w:lvlText w:val="%2."/>
      <w:lvlJc w:val="left"/>
      <w:pPr>
        <w:ind w:left="1440" w:hanging="360"/>
      </w:pPr>
    </w:lvl>
    <w:lvl w:ilvl="2" w:tplc="B082E628">
      <w:start w:val="1"/>
      <w:numFmt w:val="lowerRoman"/>
      <w:lvlText w:val="%3."/>
      <w:lvlJc w:val="right"/>
      <w:pPr>
        <w:ind w:left="2160" w:hanging="180"/>
      </w:pPr>
    </w:lvl>
    <w:lvl w:ilvl="3" w:tplc="219600AE">
      <w:start w:val="1"/>
      <w:numFmt w:val="decimal"/>
      <w:lvlText w:val="%4."/>
      <w:lvlJc w:val="left"/>
      <w:pPr>
        <w:ind w:left="2880" w:hanging="360"/>
      </w:pPr>
    </w:lvl>
    <w:lvl w:ilvl="4" w:tplc="829E4C90">
      <w:start w:val="1"/>
      <w:numFmt w:val="lowerLetter"/>
      <w:lvlText w:val="%5."/>
      <w:lvlJc w:val="left"/>
      <w:pPr>
        <w:ind w:left="3600" w:hanging="360"/>
      </w:pPr>
    </w:lvl>
    <w:lvl w:ilvl="5" w:tplc="C6925A4E">
      <w:start w:val="1"/>
      <w:numFmt w:val="lowerRoman"/>
      <w:lvlText w:val="%6."/>
      <w:lvlJc w:val="right"/>
      <w:pPr>
        <w:ind w:left="4320" w:hanging="180"/>
      </w:pPr>
    </w:lvl>
    <w:lvl w:ilvl="6" w:tplc="D3A26D50">
      <w:start w:val="1"/>
      <w:numFmt w:val="decimal"/>
      <w:lvlText w:val="%7."/>
      <w:lvlJc w:val="left"/>
      <w:pPr>
        <w:ind w:left="5040" w:hanging="360"/>
      </w:pPr>
    </w:lvl>
    <w:lvl w:ilvl="7" w:tplc="F04C2612">
      <w:start w:val="1"/>
      <w:numFmt w:val="lowerLetter"/>
      <w:lvlText w:val="%8."/>
      <w:lvlJc w:val="left"/>
      <w:pPr>
        <w:ind w:left="5760" w:hanging="360"/>
      </w:pPr>
    </w:lvl>
    <w:lvl w:ilvl="8" w:tplc="FE1E7108">
      <w:start w:val="1"/>
      <w:numFmt w:val="lowerRoman"/>
      <w:lvlText w:val="%9."/>
      <w:lvlJc w:val="right"/>
      <w:pPr>
        <w:ind w:left="6480" w:hanging="180"/>
      </w:pPr>
    </w:lvl>
  </w:abstractNum>
  <w:abstractNum w:abstractNumId="8" w15:restartNumberingAfterBreak="0">
    <w:nsid w:val="26D3277C"/>
    <w:multiLevelType w:val="hybridMultilevel"/>
    <w:tmpl w:val="E9F4D544"/>
    <w:lvl w:ilvl="0" w:tplc="293C5488">
      <w:start w:val="1"/>
      <w:numFmt w:val="decimal"/>
      <w:lvlText w:val="%1."/>
      <w:lvlJc w:val="left"/>
      <w:pPr>
        <w:ind w:left="720" w:hanging="360"/>
      </w:pPr>
    </w:lvl>
    <w:lvl w:ilvl="1" w:tplc="5F4E9E66">
      <w:start w:val="1"/>
      <w:numFmt w:val="decimal"/>
      <w:lvlText w:val="%2."/>
      <w:lvlJc w:val="left"/>
      <w:pPr>
        <w:ind w:left="1440" w:hanging="360"/>
      </w:pPr>
    </w:lvl>
    <w:lvl w:ilvl="2" w:tplc="57023CDA">
      <w:start w:val="1"/>
      <w:numFmt w:val="decimal"/>
      <w:lvlText w:val="%3."/>
      <w:lvlJc w:val="left"/>
      <w:pPr>
        <w:ind w:left="2160" w:hanging="180"/>
      </w:pPr>
    </w:lvl>
    <w:lvl w:ilvl="3" w:tplc="F8DE0E4A">
      <w:start w:val="1"/>
      <w:numFmt w:val="decimal"/>
      <w:lvlText w:val="(%4)"/>
      <w:lvlJc w:val="left"/>
      <w:pPr>
        <w:ind w:left="2880" w:hanging="360"/>
      </w:pPr>
    </w:lvl>
    <w:lvl w:ilvl="4" w:tplc="B2142F82">
      <w:start w:val="1"/>
      <w:numFmt w:val="lowerLetter"/>
      <w:lvlText w:val="%5."/>
      <w:lvlJc w:val="left"/>
      <w:pPr>
        <w:ind w:left="3600" w:hanging="360"/>
      </w:pPr>
    </w:lvl>
    <w:lvl w:ilvl="5" w:tplc="DDE8889C">
      <w:start w:val="1"/>
      <w:numFmt w:val="lowerRoman"/>
      <w:lvlText w:val="%6."/>
      <w:lvlJc w:val="right"/>
      <w:pPr>
        <w:ind w:left="4320" w:hanging="180"/>
      </w:pPr>
    </w:lvl>
    <w:lvl w:ilvl="6" w:tplc="69EE54CA">
      <w:start w:val="1"/>
      <w:numFmt w:val="decimal"/>
      <w:lvlText w:val="%7."/>
      <w:lvlJc w:val="left"/>
      <w:pPr>
        <w:ind w:left="5040" w:hanging="360"/>
      </w:pPr>
    </w:lvl>
    <w:lvl w:ilvl="7" w:tplc="523E9BC2">
      <w:start w:val="1"/>
      <w:numFmt w:val="lowerLetter"/>
      <w:lvlText w:val="%8."/>
      <w:lvlJc w:val="left"/>
      <w:pPr>
        <w:ind w:left="5760" w:hanging="360"/>
      </w:pPr>
    </w:lvl>
    <w:lvl w:ilvl="8" w:tplc="E99A7006">
      <w:start w:val="1"/>
      <w:numFmt w:val="lowerRoman"/>
      <w:lvlText w:val="%9."/>
      <w:lvlJc w:val="right"/>
      <w:pPr>
        <w:ind w:left="6480" w:hanging="180"/>
      </w:pPr>
    </w:lvl>
  </w:abstractNum>
  <w:abstractNum w:abstractNumId="9" w15:restartNumberingAfterBreak="0">
    <w:nsid w:val="289639B7"/>
    <w:multiLevelType w:val="hybridMultilevel"/>
    <w:tmpl w:val="048CE228"/>
    <w:lvl w:ilvl="0" w:tplc="04090015">
      <w:start w:val="1"/>
      <w:numFmt w:val="taiwaneseCountingThousand"/>
      <w:lvlText w:val="%1、"/>
      <w:lvlJc w:val="left"/>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15:restartNumberingAfterBreak="0">
    <w:nsid w:val="2A8862F4"/>
    <w:multiLevelType w:val="hybridMultilevel"/>
    <w:tmpl w:val="CA164BE4"/>
    <w:lvl w:ilvl="0" w:tplc="EB7A6CA4">
      <w:start w:val="1"/>
      <w:numFmt w:val="decimal"/>
      <w:lvlText w:val="%1."/>
      <w:lvlJc w:val="left"/>
      <w:pPr>
        <w:ind w:left="1200" w:hanging="480"/>
      </w:pPr>
      <w:rPr>
        <w:rFonts w:hint="eastAsia"/>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 w15:restartNumberingAfterBreak="0">
    <w:nsid w:val="2BD24DAD"/>
    <w:multiLevelType w:val="hybridMultilevel"/>
    <w:tmpl w:val="2774EA9A"/>
    <w:lvl w:ilvl="0" w:tplc="FFFFFFFF">
      <w:start w:val="1"/>
      <w:numFmt w:val="taiwaneseCountingThousand"/>
      <w:lvlText w:val="%1、"/>
      <w:lvlJc w:val="left"/>
      <w:rPr>
        <w:rFonts w:ascii="標楷體" w:eastAsia="標楷體" w:hAnsi="標楷體"/>
      </w:rPr>
    </w:lvl>
    <w:lvl w:ilvl="1" w:tplc="0409000F">
      <w:start w:val="1"/>
      <w:numFmt w:val="decimal"/>
      <w:lvlText w:val="%2."/>
      <w:lvlJc w:val="left"/>
      <w:pPr>
        <w:ind w:left="1920" w:hanging="480"/>
      </w:pPr>
    </w:lvl>
    <w:lvl w:ilvl="2" w:tplc="FFFFFFFF">
      <w:start w:val="1"/>
      <w:numFmt w:val="taiwaneseCountingThousand"/>
      <w:lvlText w:val="（%3）"/>
      <w:lvlJc w:val="left"/>
      <w:rPr>
        <w:rFonts w:hint="default"/>
      </w:rPr>
    </w:lvl>
    <w:lvl w:ilvl="3" w:tplc="FFFFFFFF">
      <w:start w:val="1"/>
      <w:numFmt w:val="decimal"/>
      <w:lvlText w:val="%4."/>
      <w:lvlJc w:val="left"/>
      <w:pPr>
        <w:ind w:left="1920" w:hanging="480"/>
      </w:pPr>
    </w:lvl>
    <w:lvl w:ilvl="4" w:tplc="FFFFFFFF">
      <w:start w:val="1"/>
      <w:numFmt w:val="decimal"/>
      <w:lvlText w:val="(%5)"/>
      <w:lvlJc w:val="left"/>
      <w:pPr>
        <w:ind w:left="360"/>
      </w:pPr>
      <w:rPr>
        <w:rFonts w:ascii="標楷體" w:eastAsia="標楷體" w:hAnsi="標楷體" w:cs="標楷體" w:hint="default"/>
      </w:rPr>
    </w:lvl>
    <w:lvl w:ilvl="5" w:tplc="FFFFFFFF">
      <w:start w:val="1"/>
      <w:numFmt w:val="decimal"/>
      <w:lvlText w:val="(%6)"/>
      <w:lvlJc w:val="right"/>
      <w:pPr>
        <w:ind w:left="720"/>
      </w:pPr>
      <w:rPr>
        <w:rFonts w:hint="eastAsia"/>
      </w:rPr>
    </w:lvl>
    <w:lvl w:ilvl="6" w:tplc="FFFFFFFF">
      <w:start w:val="1"/>
      <w:numFmt w:val="decimal"/>
      <w:lvlText w:val="（%7）"/>
      <w:lvlJc w:val="left"/>
    </w:lvl>
    <w:lvl w:ilvl="7" w:tplc="FFFFFFFF">
      <w:start w:val="1"/>
      <w:numFmt w:val="decimal"/>
      <w:lvlText w:val="(%8)"/>
      <w:lvlJc w:val="right"/>
      <w:rPr>
        <w:rFonts w:hint="eastAsia"/>
      </w:rPr>
    </w:lvl>
    <w:lvl w:ilvl="8" w:tplc="FFFFFFFF">
      <w:start w:val="1"/>
      <w:numFmt w:val="decimal"/>
      <w:lvlText w:val="(%9)"/>
      <w:lvlJc w:val="right"/>
      <w:rPr>
        <w:rFonts w:hint="eastAsia"/>
      </w:rPr>
    </w:lvl>
  </w:abstractNum>
  <w:abstractNum w:abstractNumId="12" w15:restartNumberingAfterBreak="0">
    <w:nsid w:val="2D315B79"/>
    <w:multiLevelType w:val="hybridMultilevel"/>
    <w:tmpl w:val="CFB27DB6"/>
    <w:lvl w:ilvl="0" w:tplc="3078CC10">
      <w:start w:val="1"/>
      <w:numFmt w:val="decimal"/>
      <w:lvlText w:val="%1."/>
      <w:lvlJc w:val="left"/>
      <w:pPr>
        <w:ind w:left="720" w:hanging="360"/>
      </w:pPr>
    </w:lvl>
    <w:lvl w:ilvl="1" w:tplc="2AD22680">
      <w:start w:val="1"/>
      <w:numFmt w:val="decimal"/>
      <w:lvlText w:val="%2."/>
      <w:lvlJc w:val="left"/>
      <w:pPr>
        <w:ind w:left="1440" w:hanging="360"/>
      </w:pPr>
    </w:lvl>
    <w:lvl w:ilvl="2" w:tplc="7262BDBE">
      <w:start w:val="1"/>
      <w:numFmt w:val="lowerRoman"/>
      <w:lvlText w:val="%3."/>
      <w:lvlJc w:val="right"/>
      <w:pPr>
        <w:ind w:left="2160" w:hanging="180"/>
      </w:pPr>
    </w:lvl>
    <w:lvl w:ilvl="3" w:tplc="B6FEB796">
      <w:start w:val="1"/>
      <w:numFmt w:val="decimal"/>
      <w:lvlText w:val="%4."/>
      <w:lvlJc w:val="left"/>
      <w:pPr>
        <w:ind w:left="2880" w:hanging="360"/>
      </w:pPr>
    </w:lvl>
    <w:lvl w:ilvl="4" w:tplc="6D2C9228">
      <w:start w:val="1"/>
      <w:numFmt w:val="lowerLetter"/>
      <w:lvlText w:val="%5."/>
      <w:lvlJc w:val="left"/>
      <w:pPr>
        <w:ind w:left="3600" w:hanging="360"/>
      </w:pPr>
    </w:lvl>
    <w:lvl w:ilvl="5" w:tplc="9F9EE17C">
      <w:start w:val="1"/>
      <w:numFmt w:val="lowerRoman"/>
      <w:lvlText w:val="%6."/>
      <w:lvlJc w:val="right"/>
      <w:pPr>
        <w:ind w:left="4320" w:hanging="180"/>
      </w:pPr>
    </w:lvl>
    <w:lvl w:ilvl="6" w:tplc="E0C0EA28">
      <w:start w:val="1"/>
      <w:numFmt w:val="decimal"/>
      <w:lvlText w:val="%7."/>
      <w:lvlJc w:val="left"/>
      <w:pPr>
        <w:ind w:left="5040" w:hanging="360"/>
      </w:pPr>
    </w:lvl>
    <w:lvl w:ilvl="7" w:tplc="8536DF36">
      <w:start w:val="1"/>
      <w:numFmt w:val="lowerLetter"/>
      <w:lvlText w:val="%8."/>
      <w:lvlJc w:val="left"/>
      <w:pPr>
        <w:ind w:left="5760" w:hanging="360"/>
      </w:pPr>
    </w:lvl>
    <w:lvl w:ilvl="8" w:tplc="CB901048">
      <w:start w:val="1"/>
      <w:numFmt w:val="lowerRoman"/>
      <w:lvlText w:val="%9."/>
      <w:lvlJc w:val="right"/>
      <w:pPr>
        <w:ind w:left="6480" w:hanging="180"/>
      </w:pPr>
    </w:lvl>
  </w:abstractNum>
  <w:abstractNum w:abstractNumId="13" w15:restartNumberingAfterBreak="0">
    <w:nsid w:val="3675769D"/>
    <w:multiLevelType w:val="multilevel"/>
    <w:tmpl w:val="0EFA1156"/>
    <w:lvl w:ilvl="0">
      <w:start w:val="1"/>
      <w:numFmt w:val="japaneseCounting"/>
      <w:lvlText w:val="%1、"/>
      <w:lvlJc w:val="left"/>
      <w:pPr>
        <w:ind w:left="567" w:hanging="567"/>
      </w:pPr>
      <w:rPr>
        <w:rFonts w:hint="eastAsia"/>
      </w:rPr>
    </w:lvl>
    <w:lvl w:ilvl="1">
      <w:start w:val="1"/>
      <w:numFmt w:val="japaneseCounting"/>
      <w:lvlText w:val="(%2)"/>
      <w:lvlJc w:val="left"/>
      <w:pPr>
        <w:ind w:left="1134" w:hanging="567"/>
      </w:pPr>
      <w:rPr>
        <w:rFonts w:hint="eastAsia"/>
      </w:rPr>
    </w:lvl>
    <w:lvl w:ilvl="2">
      <w:start w:val="1"/>
      <w:numFmt w:val="decimal"/>
      <w:lvlText w:val="%3、"/>
      <w:lvlJc w:val="left"/>
      <w:pPr>
        <w:ind w:left="1701" w:hanging="567"/>
      </w:pPr>
      <w:rPr>
        <w:rFonts w:hint="eastAsia"/>
      </w:rPr>
    </w:lvl>
    <w:lvl w:ilvl="3">
      <w:start w:val="1"/>
      <w:numFmt w:val="decimal"/>
      <w:lvlText w:val="(%4)"/>
      <w:lvlJc w:val="left"/>
      <w:pPr>
        <w:ind w:left="2268" w:hanging="567"/>
      </w:pPr>
      <w:rPr>
        <w:rFonts w:hint="eastAsia"/>
      </w:rPr>
    </w:lvl>
    <w:lvl w:ilvl="4">
      <w:start w:val="1"/>
      <w:numFmt w:val="upperLetter"/>
      <w:lvlText w:val="%5、"/>
      <w:lvlJc w:val="left"/>
      <w:pPr>
        <w:ind w:left="2835" w:hanging="567"/>
      </w:pPr>
      <w:rPr>
        <w:rFonts w:hint="eastAsia"/>
      </w:rPr>
    </w:lvl>
    <w:lvl w:ilvl="5">
      <w:start w:val="1"/>
      <w:numFmt w:val="upperLetter"/>
      <w:lvlText w:val="(%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4" w15:restartNumberingAfterBreak="0">
    <w:nsid w:val="3AEB7847"/>
    <w:multiLevelType w:val="hybridMultilevel"/>
    <w:tmpl w:val="69E8758E"/>
    <w:lvl w:ilvl="0" w:tplc="04090015">
      <w:start w:val="1"/>
      <w:numFmt w:val="taiwaneseCountingThousand"/>
      <w:lvlText w:val="%1、"/>
      <w:lvlJc w:val="left"/>
    </w:lvl>
    <w:lvl w:ilvl="1" w:tplc="04090015">
      <w:start w:val="1"/>
      <w:numFmt w:val="taiwaneseCountingThousand"/>
      <w:lvlText w:val="%2、"/>
      <w:lvlJc w:val="left"/>
    </w:lvl>
    <w:lvl w:ilvl="2" w:tplc="514C671E">
      <w:start w:val="1"/>
      <w:numFmt w:val="taiwaneseCountingThousand"/>
      <w:lvlText w:val="（%3）"/>
      <w:lvlJc w:val="left"/>
      <w:rPr>
        <w:rFonts w:ascii="標楷體" w:eastAsia="標楷體" w:hAnsi="標楷體" w:hint="default"/>
      </w:rPr>
    </w:lvl>
    <w:lvl w:ilvl="3" w:tplc="C4FE0004">
      <w:start w:val="1"/>
      <w:numFmt w:val="decimal"/>
      <w:lvlText w:val="(%4)"/>
      <w:lvlJc w:val="left"/>
      <w:pPr>
        <w:ind w:hanging="360"/>
      </w:pPr>
    </w:lvl>
    <w:lvl w:ilvl="4" w:tplc="0409000F">
      <w:start w:val="1"/>
      <w:numFmt w:val="decimal"/>
      <w:lvlText w:val="%5."/>
      <w:lvlJc w:val="left"/>
      <w:pPr>
        <w:ind w:hanging="360"/>
      </w:pPr>
    </w:lvl>
    <w:lvl w:ilvl="5" w:tplc="2BCC9E94">
      <w:start w:val="1"/>
      <w:numFmt w:val="lowerRoman"/>
      <w:lvlText w:val="%6."/>
      <w:lvlJc w:val="right"/>
      <w:pPr>
        <w:ind w:left="2624" w:hanging="180"/>
      </w:pPr>
    </w:lvl>
    <w:lvl w:ilvl="6" w:tplc="36942198">
      <w:start w:val="1"/>
      <w:numFmt w:val="decimal"/>
      <w:lvlText w:val="%7."/>
      <w:lvlJc w:val="left"/>
      <w:pPr>
        <w:ind w:left="3344" w:hanging="360"/>
      </w:pPr>
    </w:lvl>
    <w:lvl w:ilvl="7" w:tplc="07B27ACE">
      <w:start w:val="1"/>
      <w:numFmt w:val="lowerLetter"/>
      <w:lvlText w:val="%8."/>
      <w:lvlJc w:val="left"/>
      <w:pPr>
        <w:ind w:left="4064" w:hanging="360"/>
      </w:pPr>
    </w:lvl>
    <w:lvl w:ilvl="8" w:tplc="99FE0D7C">
      <w:start w:val="1"/>
      <w:numFmt w:val="lowerRoman"/>
      <w:lvlText w:val="%9."/>
      <w:lvlJc w:val="right"/>
      <w:pPr>
        <w:ind w:left="4784" w:hanging="180"/>
      </w:pPr>
    </w:lvl>
  </w:abstractNum>
  <w:abstractNum w:abstractNumId="15" w15:restartNumberingAfterBreak="0">
    <w:nsid w:val="3CFD668A"/>
    <w:multiLevelType w:val="multilevel"/>
    <w:tmpl w:val="C5420C84"/>
    <w:lvl w:ilvl="0">
      <w:start w:val="1"/>
      <w:numFmt w:val="taiwaneseCountingThousand"/>
      <w:lvlText w:val="%1、"/>
      <w:lvlJc w:val="left"/>
      <w:rPr>
        <w:rFonts w:hint="default"/>
        <w:sz w:val="20"/>
      </w:rPr>
    </w:lvl>
    <w:lvl w:ilvl="1">
      <w:start w:val="1"/>
      <w:numFmt w:val="decimalZero"/>
      <w:lvlText w:val="%1.%2"/>
      <w:lvlJc w:val="left"/>
      <w:pPr>
        <w:ind w:left="930" w:hanging="930"/>
      </w:pPr>
      <w:rPr>
        <w:rFonts w:ascii="Times New Roman" w:eastAsia="Times New Roman" w:hAnsi="Times New Roman" w:cs="Times New Roman" w:hint="default"/>
        <w:sz w:val="20"/>
      </w:rPr>
    </w:lvl>
    <w:lvl w:ilvl="2">
      <w:start w:val="20"/>
      <w:numFmt w:val="decimal"/>
      <w:lvlText w:val="%1.%2.%3"/>
      <w:lvlJc w:val="left"/>
      <w:pPr>
        <w:ind w:left="930" w:hanging="930"/>
      </w:pPr>
      <w:rPr>
        <w:rFonts w:ascii="Times New Roman" w:eastAsia="Times New Roman" w:hAnsi="Times New Roman" w:cs="Times New Roman" w:hint="default"/>
        <w:sz w:val="20"/>
      </w:rPr>
    </w:lvl>
    <w:lvl w:ilvl="3">
      <w:start w:val="1"/>
      <w:numFmt w:val="decimal"/>
      <w:lvlText w:val="%1.%2.%3.%4"/>
      <w:lvlJc w:val="left"/>
      <w:pPr>
        <w:ind w:left="930" w:hanging="930"/>
      </w:pPr>
      <w:rPr>
        <w:rFonts w:ascii="Times New Roman" w:eastAsia="Times New Roman" w:hAnsi="Times New Roman" w:cs="Times New Roman" w:hint="default"/>
        <w:sz w:val="20"/>
      </w:rPr>
    </w:lvl>
    <w:lvl w:ilvl="4">
      <w:start w:val="1"/>
      <w:numFmt w:val="decimal"/>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6" w15:restartNumberingAfterBreak="0">
    <w:nsid w:val="3F137489"/>
    <w:multiLevelType w:val="hybridMultilevel"/>
    <w:tmpl w:val="D9FE62E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0E67447"/>
    <w:multiLevelType w:val="hybridMultilevel"/>
    <w:tmpl w:val="0DBC65B0"/>
    <w:lvl w:ilvl="0" w:tplc="F460C352">
      <w:start w:val="1"/>
      <w:numFmt w:val="decimal"/>
      <w:lvlText w:val="(%1)"/>
      <w:lvlJc w:val="left"/>
      <w:rPr>
        <w:rFonts w:ascii="標楷體" w:eastAsia="標楷體" w:hAnsi="標楷體" w:cs="標楷體" w:hint="default"/>
      </w:rPr>
    </w:lvl>
    <w:lvl w:ilvl="1" w:tplc="04090019" w:tentative="1">
      <w:start w:val="1"/>
      <w:numFmt w:val="ideographTraditional"/>
      <w:lvlText w:val="%2、"/>
      <w:lvlJc w:val="left"/>
      <w:pPr>
        <w:ind w:left="4145" w:hanging="480"/>
      </w:pPr>
    </w:lvl>
    <w:lvl w:ilvl="2" w:tplc="0409001B" w:tentative="1">
      <w:start w:val="1"/>
      <w:numFmt w:val="lowerRoman"/>
      <w:lvlText w:val="%3."/>
      <w:lvlJc w:val="right"/>
      <w:pPr>
        <w:ind w:left="4625" w:hanging="480"/>
      </w:pPr>
    </w:lvl>
    <w:lvl w:ilvl="3" w:tplc="0409000F" w:tentative="1">
      <w:start w:val="1"/>
      <w:numFmt w:val="decimal"/>
      <w:lvlText w:val="%4."/>
      <w:lvlJc w:val="left"/>
      <w:pPr>
        <w:ind w:left="5105" w:hanging="480"/>
      </w:pPr>
    </w:lvl>
    <w:lvl w:ilvl="4" w:tplc="04090019" w:tentative="1">
      <w:start w:val="1"/>
      <w:numFmt w:val="ideographTraditional"/>
      <w:lvlText w:val="%5、"/>
      <w:lvlJc w:val="left"/>
      <w:pPr>
        <w:ind w:left="5585" w:hanging="480"/>
      </w:pPr>
    </w:lvl>
    <w:lvl w:ilvl="5" w:tplc="0409001B" w:tentative="1">
      <w:start w:val="1"/>
      <w:numFmt w:val="lowerRoman"/>
      <w:lvlText w:val="%6."/>
      <w:lvlJc w:val="right"/>
      <w:pPr>
        <w:ind w:left="6065" w:hanging="480"/>
      </w:pPr>
    </w:lvl>
    <w:lvl w:ilvl="6" w:tplc="0409000F" w:tentative="1">
      <w:start w:val="1"/>
      <w:numFmt w:val="decimal"/>
      <w:lvlText w:val="%7."/>
      <w:lvlJc w:val="left"/>
      <w:pPr>
        <w:ind w:left="6545" w:hanging="480"/>
      </w:pPr>
    </w:lvl>
    <w:lvl w:ilvl="7" w:tplc="04090019" w:tentative="1">
      <w:start w:val="1"/>
      <w:numFmt w:val="ideographTraditional"/>
      <w:lvlText w:val="%8、"/>
      <w:lvlJc w:val="left"/>
      <w:pPr>
        <w:ind w:left="7025" w:hanging="480"/>
      </w:pPr>
    </w:lvl>
    <w:lvl w:ilvl="8" w:tplc="0409001B" w:tentative="1">
      <w:start w:val="1"/>
      <w:numFmt w:val="lowerRoman"/>
      <w:lvlText w:val="%9."/>
      <w:lvlJc w:val="right"/>
      <w:pPr>
        <w:ind w:left="7505" w:hanging="480"/>
      </w:pPr>
    </w:lvl>
  </w:abstractNum>
  <w:abstractNum w:abstractNumId="18" w15:restartNumberingAfterBreak="0">
    <w:nsid w:val="47F3786E"/>
    <w:multiLevelType w:val="hybridMultilevel"/>
    <w:tmpl w:val="555063C4"/>
    <w:lvl w:ilvl="0" w:tplc="FC88B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350C41"/>
    <w:multiLevelType w:val="hybridMultilevel"/>
    <w:tmpl w:val="9AFC3AD2"/>
    <w:lvl w:ilvl="0" w:tplc="0F7425EC">
      <w:start w:val="1"/>
      <w:numFmt w:val="decimal"/>
      <w:lvlText w:val="%1."/>
      <w:lvlJc w:val="left"/>
      <w:pPr>
        <w:ind w:left="720" w:hanging="360"/>
      </w:pPr>
    </w:lvl>
    <w:lvl w:ilvl="1" w:tplc="1D022276">
      <w:start w:val="1"/>
      <w:numFmt w:val="lowerLetter"/>
      <w:lvlText w:val="%2."/>
      <w:lvlJc w:val="left"/>
      <w:pPr>
        <w:ind w:left="1440" w:hanging="360"/>
      </w:pPr>
    </w:lvl>
    <w:lvl w:ilvl="2" w:tplc="8B9EA9DA">
      <w:start w:val="1"/>
      <w:numFmt w:val="lowerRoman"/>
      <w:lvlText w:val="%3."/>
      <w:lvlJc w:val="right"/>
      <w:pPr>
        <w:ind w:left="2160" w:hanging="180"/>
      </w:pPr>
    </w:lvl>
    <w:lvl w:ilvl="3" w:tplc="9DF4261A">
      <w:start w:val="1"/>
      <w:numFmt w:val="decimal"/>
      <w:lvlText w:val="%4."/>
      <w:lvlJc w:val="left"/>
      <w:pPr>
        <w:ind w:left="2880" w:hanging="360"/>
      </w:pPr>
    </w:lvl>
    <w:lvl w:ilvl="4" w:tplc="19B44E42">
      <w:start w:val="1"/>
      <w:numFmt w:val="lowerLetter"/>
      <w:lvlText w:val="%5."/>
      <w:lvlJc w:val="left"/>
      <w:pPr>
        <w:ind w:left="3600" w:hanging="360"/>
      </w:pPr>
    </w:lvl>
    <w:lvl w:ilvl="5" w:tplc="A84E564C">
      <w:start w:val="1"/>
      <w:numFmt w:val="lowerRoman"/>
      <w:lvlText w:val="%6."/>
      <w:lvlJc w:val="right"/>
      <w:pPr>
        <w:ind w:left="4320" w:hanging="180"/>
      </w:pPr>
    </w:lvl>
    <w:lvl w:ilvl="6" w:tplc="F766C1CE">
      <w:start w:val="1"/>
      <w:numFmt w:val="decimal"/>
      <w:lvlText w:val="%7."/>
      <w:lvlJc w:val="left"/>
      <w:pPr>
        <w:ind w:left="5040" w:hanging="360"/>
      </w:pPr>
    </w:lvl>
    <w:lvl w:ilvl="7" w:tplc="6F42A8AE">
      <w:start w:val="1"/>
      <w:numFmt w:val="lowerLetter"/>
      <w:lvlText w:val="%8."/>
      <w:lvlJc w:val="left"/>
      <w:pPr>
        <w:ind w:left="5760" w:hanging="360"/>
      </w:pPr>
    </w:lvl>
    <w:lvl w:ilvl="8" w:tplc="BF607A10">
      <w:start w:val="1"/>
      <w:numFmt w:val="lowerRoman"/>
      <w:lvlText w:val="%9."/>
      <w:lvlJc w:val="right"/>
      <w:pPr>
        <w:ind w:left="6480" w:hanging="180"/>
      </w:pPr>
    </w:lvl>
  </w:abstractNum>
  <w:abstractNum w:abstractNumId="20" w15:restartNumberingAfterBreak="0">
    <w:nsid w:val="4F3A1915"/>
    <w:multiLevelType w:val="hybridMultilevel"/>
    <w:tmpl w:val="FA7CE952"/>
    <w:lvl w:ilvl="0" w:tplc="86388932">
      <w:start w:val="1"/>
      <w:numFmt w:val="decimal"/>
      <w:lvlText w:val="%1."/>
      <w:lvlJc w:val="left"/>
      <w:pPr>
        <w:ind w:left="720" w:hanging="360"/>
      </w:pPr>
    </w:lvl>
    <w:lvl w:ilvl="1" w:tplc="AF7EEB9A">
      <w:start w:val="1"/>
      <w:numFmt w:val="lowerLetter"/>
      <w:lvlText w:val="%2."/>
      <w:lvlJc w:val="left"/>
      <w:pPr>
        <w:ind w:left="1440" w:hanging="360"/>
      </w:pPr>
    </w:lvl>
    <w:lvl w:ilvl="2" w:tplc="0124F8F0">
      <w:start w:val="1"/>
      <w:numFmt w:val="lowerRoman"/>
      <w:lvlText w:val="%3."/>
      <w:lvlJc w:val="right"/>
      <w:pPr>
        <w:ind w:left="2160" w:hanging="180"/>
      </w:pPr>
    </w:lvl>
    <w:lvl w:ilvl="3" w:tplc="9D52E5C8">
      <w:start w:val="1"/>
      <w:numFmt w:val="decimal"/>
      <w:lvlText w:val="%4."/>
      <w:lvlJc w:val="left"/>
      <w:pPr>
        <w:ind w:left="2880" w:hanging="360"/>
      </w:pPr>
    </w:lvl>
    <w:lvl w:ilvl="4" w:tplc="E07C820C">
      <w:start w:val="1"/>
      <w:numFmt w:val="lowerLetter"/>
      <w:lvlText w:val="%5."/>
      <w:lvlJc w:val="left"/>
      <w:pPr>
        <w:ind w:left="3600" w:hanging="360"/>
      </w:pPr>
    </w:lvl>
    <w:lvl w:ilvl="5" w:tplc="67525686">
      <w:start w:val="1"/>
      <w:numFmt w:val="lowerRoman"/>
      <w:lvlText w:val="%6."/>
      <w:lvlJc w:val="right"/>
      <w:pPr>
        <w:ind w:left="4320" w:hanging="180"/>
      </w:pPr>
    </w:lvl>
    <w:lvl w:ilvl="6" w:tplc="CC625C32">
      <w:start w:val="1"/>
      <w:numFmt w:val="decimal"/>
      <w:lvlText w:val="%7."/>
      <w:lvlJc w:val="left"/>
      <w:pPr>
        <w:ind w:left="5040" w:hanging="360"/>
      </w:pPr>
    </w:lvl>
    <w:lvl w:ilvl="7" w:tplc="5CD84740">
      <w:start w:val="1"/>
      <w:numFmt w:val="lowerLetter"/>
      <w:lvlText w:val="%8."/>
      <w:lvlJc w:val="left"/>
      <w:pPr>
        <w:ind w:left="5760" w:hanging="360"/>
      </w:pPr>
    </w:lvl>
    <w:lvl w:ilvl="8" w:tplc="CA9C479A">
      <w:start w:val="1"/>
      <w:numFmt w:val="lowerRoman"/>
      <w:lvlText w:val="%9."/>
      <w:lvlJc w:val="right"/>
      <w:pPr>
        <w:ind w:left="6480" w:hanging="180"/>
      </w:pPr>
    </w:lvl>
  </w:abstractNum>
  <w:abstractNum w:abstractNumId="21" w15:restartNumberingAfterBreak="0">
    <w:nsid w:val="50F75D09"/>
    <w:multiLevelType w:val="hybridMultilevel"/>
    <w:tmpl w:val="FE76AE62"/>
    <w:lvl w:ilvl="0" w:tplc="514C671E">
      <w:start w:val="1"/>
      <w:numFmt w:val="taiwaneseCountingThousand"/>
      <w:lvlText w:val="（%1）"/>
      <w:lvlJc w:val="left"/>
      <w:rPr>
        <w:rFonts w:ascii="標楷體" w:eastAsia="標楷體" w:hAnsi="標楷體" w:hint="default"/>
      </w:rPr>
    </w:lvl>
    <w:lvl w:ilvl="1" w:tplc="0409000F">
      <w:start w:val="1"/>
      <w:numFmt w:val="decimal"/>
      <w:lvlText w:val="%2."/>
      <w:lvlJc w:val="left"/>
    </w:lvl>
    <w:lvl w:ilvl="2" w:tplc="0409001B">
      <w:start w:val="1"/>
      <w:numFmt w:val="lowerRoman"/>
      <w:lvlText w:val="%3."/>
      <w:lvlJc w:val="right"/>
      <w:pPr>
        <w:ind w:left="3306" w:hanging="480"/>
      </w:pPr>
    </w:lvl>
    <w:lvl w:ilvl="3" w:tplc="C4FE0004">
      <w:start w:val="1"/>
      <w:numFmt w:val="decimal"/>
      <w:lvlText w:val="(%4)"/>
      <w:lvlJc w:val="left"/>
    </w:lvl>
    <w:lvl w:ilvl="4" w:tplc="CE52CABA">
      <w:start w:val="1"/>
      <w:numFmt w:val="decimal"/>
      <w:lvlText w:val="(%5)"/>
      <w:lvlJc w:val="right"/>
      <w:rPr>
        <w:rFonts w:hint="eastAsia"/>
      </w:rPr>
    </w:lvl>
    <w:lvl w:ilvl="5" w:tplc="0409001B">
      <w:start w:val="1"/>
      <w:numFmt w:val="lowerRoman"/>
      <w:lvlText w:val="%6."/>
      <w:lvlJc w:val="right"/>
      <w:pPr>
        <w:ind w:left="4746" w:hanging="480"/>
      </w:pPr>
    </w:lvl>
    <w:lvl w:ilvl="6" w:tplc="0409000F" w:tentative="1">
      <w:start w:val="1"/>
      <w:numFmt w:val="decimal"/>
      <w:lvlText w:val="%7."/>
      <w:lvlJc w:val="left"/>
      <w:pPr>
        <w:ind w:left="5226" w:hanging="480"/>
      </w:pPr>
    </w:lvl>
    <w:lvl w:ilvl="7" w:tplc="04090019" w:tentative="1">
      <w:start w:val="1"/>
      <w:numFmt w:val="ideographTraditional"/>
      <w:lvlText w:val="%8、"/>
      <w:lvlJc w:val="left"/>
      <w:pPr>
        <w:ind w:left="5706" w:hanging="480"/>
      </w:pPr>
    </w:lvl>
    <w:lvl w:ilvl="8" w:tplc="0409001B" w:tentative="1">
      <w:start w:val="1"/>
      <w:numFmt w:val="lowerRoman"/>
      <w:lvlText w:val="%9."/>
      <w:lvlJc w:val="right"/>
      <w:pPr>
        <w:ind w:left="6186" w:hanging="480"/>
      </w:pPr>
    </w:lvl>
  </w:abstractNum>
  <w:abstractNum w:abstractNumId="22" w15:restartNumberingAfterBreak="0">
    <w:nsid w:val="533F5059"/>
    <w:multiLevelType w:val="hybridMultilevel"/>
    <w:tmpl w:val="39E678FE"/>
    <w:lvl w:ilvl="0" w:tplc="358EE76C">
      <w:start w:val="1"/>
      <w:numFmt w:val="decimal"/>
      <w:lvlText w:val="%1."/>
      <w:lvlJc w:val="left"/>
      <w:pPr>
        <w:ind w:left="720" w:hanging="360"/>
      </w:pPr>
    </w:lvl>
    <w:lvl w:ilvl="1" w:tplc="BEC88470">
      <w:start w:val="1"/>
      <w:numFmt w:val="lowerLetter"/>
      <w:lvlText w:val="%2."/>
      <w:lvlJc w:val="left"/>
      <w:pPr>
        <w:ind w:left="1440" w:hanging="360"/>
      </w:pPr>
    </w:lvl>
    <w:lvl w:ilvl="2" w:tplc="567C518E">
      <w:start w:val="1"/>
      <w:numFmt w:val="lowerRoman"/>
      <w:lvlText w:val="%3."/>
      <w:lvlJc w:val="right"/>
      <w:pPr>
        <w:ind w:left="2160" w:hanging="180"/>
      </w:pPr>
    </w:lvl>
    <w:lvl w:ilvl="3" w:tplc="456CB37C">
      <w:start w:val="1"/>
      <w:numFmt w:val="decimal"/>
      <w:lvlText w:val="%4."/>
      <w:lvlJc w:val="left"/>
      <w:pPr>
        <w:ind w:left="2880" w:hanging="360"/>
      </w:pPr>
    </w:lvl>
    <w:lvl w:ilvl="4" w:tplc="1766E8B4">
      <w:start w:val="1"/>
      <w:numFmt w:val="lowerLetter"/>
      <w:lvlText w:val="%5."/>
      <w:lvlJc w:val="left"/>
      <w:pPr>
        <w:ind w:left="3600" w:hanging="360"/>
      </w:pPr>
    </w:lvl>
    <w:lvl w:ilvl="5" w:tplc="D2A21462">
      <w:start w:val="1"/>
      <w:numFmt w:val="lowerRoman"/>
      <w:lvlText w:val="%6."/>
      <w:lvlJc w:val="right"/>
      <w:pPr>
        <w:ind w:left="4320" w:hanging="180"/>
      </w:pPr>
    </w:lvl>
    <w:lvl w:ilvl="6" w:tplc="3F8A033A">
      <w:start w:val="1"/>
      <w:numFmt w:val="decimal"/>
      <w:lvlText w:val="%7."/>
      <w:lvlJc w:val="left"/>
      <w:pPr>
        <w:ind w:left="5040" w:hanging="360"/>
      </w:pPr>
    </w:lvl>
    <w:lvl w:ilvl="7" w:tplc="3646AC42">
      <w:start w:val="1"/>
      <w:numFmt w:val="lowerLetter"/>
      <w:lvlText w:val="%8."/>
      <w:lvlJc w:val="left"/>
      <w:pPr>
        <w:ind w:left="5760" w:hanging="360"/>
      </w:pPr>
    </w:lvl>
    <w:lvl w:ilvl="8" w:tplc="0EDEB3CC">
      <w:start w:val="1"/>
      <w:numFmt w:val="lowerRoman"/>
      <w:lvlText w:val="%9."/>
      <w:lvlJc w:val="right"/>
      <w:pPr>
        <w:ind w:left="6480" w:hanging="180"/>
      </w:pPr>
    </w:lvl>
  </w:abstractNum>
  <w:abstractNum w:abstractNumId="23" w15:restartNumberingAfterBreak="0">
    <w:nsid w:val="53EC4520"/>
    <w:multiLevelType w:val="hybridMultilevel"/>
    <w:tmpl w:val="0F3E18B6"/>
    <w:lvl w:ilvl="0" w:tplc="096E14B4">
      <w:start w:val="1"/>
      <w:numFmt w:val="taiwaneseCountingThousand"/>
      <w:lvlText w:val="(%1)"/>
      <w:lvlJc w:val="left"/>
      <w:pPr>
        <w:ind w:left="1680" w:hanging="960"/>
      </w:pPr>
      <w:rPr>
        <w:rFonts w:hint="default"/>
      </w:rPr>
    </w:lvl>
    <w:lvl w:ilvl="1" w:tplc="EB7A6CA4">
      <w:start w:val="1"/>
      <w:numFmt w:val="decimal"/>
      <w:lvlText w:val="%2."/>
      <w:lvlJc w:val="left"/>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AEC4C0A"/>
    <w:multiLevelType w:val="hybridMultilevel"/>
    <w:tmpl w:val="C706DF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B426B"/>
    <w:multiLevelType w:val="hybridMultilevel"/>
    <w:tmpl w:val="2E641F7E"/>
    <w:lvl w:ilvl="0" w:tplc="31DC3F1E">
      <w:start w:val="1"/>
      <w:numFmt w:val="japaneseCounting"/>
      <w:lvlText w:val="%1、"/>
      <w:lvlJc w:val="left"/>
      <w:pPr>
        <w:ind w:left="480" w:hanging="480"/>
      </w:pPr>
      <w:rPr>
        <w:rFonts w:hint="eastAsia"/>
      </w:rPr>
    </w:lvl>
    <w:lvl w:ilvl="1" w:tplc="B7AE3AE8">
      <w:start w:val="1"/>
      <w:numFmt w:val="japaneseCounting"/>
      <w:lvlText w:val="(%2)"/>
      <w:lvlJc w:val="left"/>
      <w:pPr>
        <w:ind w:left="1021" w:hanging="541"/>
      </w:pPr>
      <w:rPr>
        <w:rFonts w:hint="eastAsia"/>
      </w:rPr>
    </w:lvl>
    <w:lvl w:ilvl="2" w:tplc="EB7A6CA4">
      <w:start w:val="1"/>
      <w:numFmt w:val="decimal"/>
      <w:lvlText w:val="%3."/>
      <w:lvlJc w:val="left"/>
      <w:pPr>
        <w:ind w:left="1304" w:hanging="344"/>
      </w:pPr>
      <w:rPr>
        <w:rFonts w:hint="eastAsia"/>
      </w:rPr>
    </w:lvl>
    <w:lvl w:ilvl="3" w:tplc="57BC4F3E">
      <w:start w:val="1"/>
      <w:numFmt w:val="decimal"/>
      <w:lvlText w:val="(%4)"/>
      <w:lvlJc w:val="left"/>
      <w:pPr>
        <w:ind w:left="1920" w:hanging="480"/>
      </w:pPr>
      <w:rPr>
        <w:rFonts w:hint="eastAsia"/>
      </w:rPr>
    </w:lvl>
    <w:lvl w:ilvl="4" w:tplc="5C5CC7F2">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AB3F7E"/>
    <w:multiLevelType w:val="hybridMultilevel"/>
    <w:tmpl w:val="7952E522"/>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7" w15:restartNumberingAfterBreak="0">
    <w:nsid w:val="6549754A"/>
    <w:multiLevelType w:val="hybridMultilevel"/>
    <w:tmpl w:val="C1DA81FC"/>
    <w:lvl w:ilvl="0" w:tplc="EB7A6CA4">
      <w:start w:val="1"/>
      <w:numFmt w:val="decimal"/>
      <w:lvlText w:val="%1."/>
      <w:lvlJc w:val="left"/>
      <w:pPr>
        <w:ind w:left="960" w:hanging="480"/>
      </w:pPr>
      <w:rPr>
        <w:rFonts w:hint="eastAsia"/>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8" w15:restartNumberingAfterBreak="0">
    <w:nsid w:val="65D26553"/>
    <w:multiLevelType w:val="multilevel"/>
    <w:tmpl w:val="2956294C"/>
    <w:lvl w:ilvl="0">
      <w:numFmt w:val="decimal"/>
      <w:lvlText w:val="%1"/>
      <w:lvlJc w:val="left"/>
      <w:pPr>
        <w:ind w:left="930" w:hanging="930"/>
      </w:pPr>
      <w:rPr>
        <w:rFonts w:ascii="Times New Roman" w:eastAsia="新細明體" w:hAnsi="Times New Roman" w:cs="Times New Roman" w:hint="default"/>
        <w:sz w:val="20"/>
      </w:rPr>
    </w:lvl>
    <w:lvl w:ilvl="1">
      <w:start w:val="1"/>
      <w:numFmt w:val="decimalZero"/>
      <w:lvlText w:val="%1.%2"/>
      <w:lvlJc w:val="left"/>
      <w:pPr>
        <w:ind w:left="930" w:hanging="930"/>
      </w:pPr>
      <w:rPr>
        <w:rFonts w:ascii="Times New Roman" w:eastAsia="新細明體" w:hAnsi="Times New Roman" w:cs="Times New Roman" w:hint="default"/>
        <w:sz w:val="20"/>
      </w:rPr>
    </w:lvl>
    <w:lvl w:ilvl="2">
      <w:start w:val="20"/>
      <w:numFmt w:val="decimal"/>
      <w:lvlText w:val="%1.%2.%3"/>
      <w:lvlJc w:val="left"/>
      <w:pPr>
        <w:ind w:left="930" w:hanging="930"/>
      </w:pPr>
      <w:rPr>
        <w:rFonts w:ascii="Times New Roman" w:eastAsia="新細明體" w:hAnsi="Times New Roman" w:cs="Times New Roman" w:hint="default"/>
        <w:sz w:val="20"/>
      </w:rPr>
    </w:lvl>
    <w:lvl w:ilvl="3">
      <w:start w:val="1"/>
      <w:numFmt w:val="decimal"/>
      <w:lvlText w:val="%1.%2.%3.%4"/>
      <w:lvlJc w:val="left"/>
      <w:pPr>
        <w:ind w:left="930" w:hanging="930"/>
      </w:pPr>
      <w:rPr>
        <w:rFonts w:ascii="Times New Roman" w:eastAsia="新細明體" w:hAnsi="Times New Roman" w:cs="Times New Roman" w:hint="default"/>
        <w:sz w:val="20"/>
      </w:rPr>
    </w:lvl>
    <w:lvl w:ilvl="4">
      <w:start w:val="1"/>
      <w:numFmt w:val="decimal"/>
      <w:lvlText w:val="%1.%2.%3.%4.%5"/>
      <w:lvlJc w:val="left"/>
      <w:pPr>
        <w:ind w:left="1080" w:hanging="1080"/>
      </w:pPr>
      <w:rPr>
        <w:rFonts w:ascii="Times New Roman" w:eastAsia="新細明體" w:hAnsi="Times New Roman" w:cs="Times New Roman" w:hint="default"/>
        <w:sz w:val="20"/>
      </w:rPr>
    </w:lvl>
    <w:lvl w:ilvl="5">
      <w:start w:val="1"/>
      <w:numFmt w:val="decimal"/>
      <w:lvlText w:val="%1.%2.%3.%4.%5.%6"/>
      <w:lvlJc w:val="left"/>
      <w:pPr>
        <w:ind w:left="1080" w:hanging="1080"/>
      </w:pPr>
      <w:rPr>
        <w:rFonts w:ascii="Times New Roman" w:eastAsia="新細明體" w:hAnsi="Times New Roman" w:cs="Times New Roman" w:hint="default"/>
        <w:sz w:val="20"/>
      </w:rPr>
    </w:lvl>
    <w:lvl w:ilvl="6">
      <w:start w:val="1"/>
      <w:numFmt w:val="decimal"/>
      <w:lvlText w:val="%1.%2.%3.%4.%5.%6.%7"/>
      <w:lvlJc w:val="left"/>
      <w:pPr>
        <w:ind w:left="1440" w:hanging="1440"/>
      </w:pPr>
      <w:rPr>
        <w:rFonts w:ascii="Times New Roman" w:eastAsia="新細明體" w:hAnsi="Times New Roman" w:cs="Times New Roman" w:hint="default"/>
        <w:sz w:val="20"/>
      </w:rPr>
    </w:lvl>
    <w:lvl w:ilvl="7">
      <w:start w:val="1"/>
      <w:numFmt w:val="decimal"/>
      <w:lvlText w:val="%1.%2.%3.%4.%5.%6.%7.%8"/>
      <w:lvlJc w:val="left"/>
      <w:pPr>
        <w:ind w:left="1440" w:hanging="1440"/>
      </w:pPr>
      <w:rPr>
        <w:rFonts w:ascii="Times New Roman" w:eastAsia="新細明體" w:hAnsi="Times New Roman" w:cs="Times New Roman" w:hint="default"/>
        <w:sz w:val="20"/>
      </w:rPr>
    </w:lvl>
    <w:lvl w:ilvl="8">
      <w:start w:val="1"/>
      <w:numFmt w:val="decimal"/>
      <w:lvlText w:val="%1.%2.%3.%4.%5.%6.%7.%8.%9"/>
      <w:lvlJc w:val="left"/>
      <w:pPr>
        <w:ind w:left="1800" w:hanging="1800"/>
      </w:pPr>
      <w:rPr>
        <w:rFonts w:ascii="Times New Roman" w:eastAsia="新細明體" w:hAnsi="Times New Roman" w:cs="Times New Roman" w:hint="default"/>
        <w:sz w:val="20"/>
      </w:rPr>
    </w:lvl>
  </w:abstractNum>
  <w:abstractNum w:abstractNumId="29" w15:restartNumberingAfterBreak="0">
    <w:nsid w:val="6B8E745E"/>
    <w:multiLevelType w:val="hybridMultilevel"/>
    <w:tmpl w:val="00842834"/>
    <w:lvl w:ilvl="0" w:tplc="B0C61CB0">
      <w:start w:val="1"/>
      <w:numFmt w:val="decimal"/>
      <w:lvlText w:val="%1."/>
      <w:lvlJc w:val="left"/>
      <w:pPr>
        <w:ind w:left="720" w:hanging="360"/>
      </w:pPr>
    </w:lvl>
    <w:lvl w:ilvl="1" w:tplc="02F84618">
      <w:start w:val="1"/>
      <w:numFmt w:val="lowerLetter"/>
      <w:lvlText w:val="%2."/>
      <w:lvlJc w:val="left"/>
      <w:pPr>
        <w:ind w:left="1440" w:hanging="360"/>
      </w:pPr>
    </w:lvl>
    <w:lvl w:ilvl="2" w:tplc="935E0D42">
      <w:start w:val="1"/>
      <w:numFmt w:val="lowerRoman"/>
      <w:lvlText w:val="%3."/>
      <w:lvlJc w:val="right"/>
      <w:pPr>
        <w:ind w:left="2160" w:hanging="180"/>
      </w:pPr>
    </w:lvl>
    <w:lvl w:ilvl="3" w:tplc="D7707A74">
      <w:start w:val="1"/>
      <w:numFmt w:val="decimal"/>
      <w:lvlText w:val="%4."/>
      <w:lvlJc w:val="left"/>
      <w:pPr>
        <w:ind w:left="2880" w:hanging="360"/>
      </w:pPr>
    </w:lvl>
    <w:lvl w:ilvl="4" w:tplc="208E294C">
      <w:start w:val="1"/>
      <w:numFmt w:val="lowerLetter"/>
      <w:lvlText w:val="%5."/>
      <w:lvlJc w:val="left"/>
      <w:pPr>
        <w:ind w:left="3600" w:hanging="360"/>
      </w:pPr>
    </w:lvl>
    <w:lvl w:ilvl="5" w:tplc="9086E81C">
      <w:start w:val="1"/>
      <w:numFmt w:val="lowerRoman"/>
      <w:lvlText w:val="%6."/>
      <w:lvlJc w:val="right"/>
      <w:pPr>
        <w:ind w:left="4320" w:hanging="180"/>
      </w:pPr>
    </w:lvl>
    <w:lvl w:ilvl="6" w:tplc="18248CB0">
      <w:start w:val="1"/>
      <w:numFmt w:val="decimal"/>
      <w:lvlText w:val="%7."/>
      <w:lvlJc w:val="left"/>
      <w:pPr>
        <w:ind w:left="5040" w:hanging="360"/>
      </w:pPr>
    </w:lvl>
    <w:lvl w:ilvl="7" w:tplc="A8A2EB38">
      <w:start w:val="1"/>
      <w:numFmt w:val="lowerLetter"/>
      <w:lvlText w:val="%8."/>
      <w:lvlJc w:val="left"/>
      <w:pPr>
        <w:ind w:left="5760" w:hanging="360"/>
      </w:pPr>
    </w:lvl>
    <w:lvl w:ilvl="8" w:tplc="7A7A2B10">
      <w:start w:val="1"/>
      <w:numFmt w:val="lowerRoman"/>
      <w:lvlText w:val="%9."/>
      <w:lvlJc w:val="right"/>
      <w:pPr>
        <w:ind w:left="6480" w:hanging="180"/>
      </w:pPr>
    </w:lvl>
  </w:abstractNum>
  <w:abstractNum w:abstractNumId="30" w15:restartNumberingAfterBreak="0">
    <w:nsid w:val="71BA301E"/>
    <w:multiLevelType w:val="hybridMultilevel"/>
    <w:tmpl w:val="395A7B1E"/>
    <w:lvl w:ilvl="0" w:tplc="9E0A9250">
      <w:start w:val="1"/>
      <w:numFmt w:val="decimal"/>
      <w:lvlText w:val="%1."/>
      <w:lvlJc w:val="left"/>
      <w:pPr>
        <w:ind w:left="720" w:hanging="360"/>
      </w:pPr>
    </w:lvl>
    <w:lvl w:ilvl="1" w:tplc="9F108F24">
      <w:start w:val="1"/>
      <w:numFmt w:val="lowerLetter"/>
      <w:lvlText w:val="%2."/>
      <w:lvlJc w:val="left"/>
      <w:pPr>
        <w:ind w:left="1440" w:hanging="360"/>
      </w:pPr>
    </w:lvl>
    <w:lvl w:ilvl="2" w:tplc="BAB8B474">
      <w:start w:val="1"/>
      <w:numFmt w:val="lowerRoman"/>
      <w:lvlText w:val="%3."/>
      <w:lvlJc w:val="right"/>
      <w:pPr>
        <w:ind w:left="2160" w:hanging="180"/>
      </w:pPr>
    </w:lvl>
    <w:lvl w:ilvl="3" w:tplc="451E1BEE">
      <w:start w:val="1"/>
      <w:numFmt w:val="decimal"/>
      <w:lvlText w:val="%4."/>
      <w:lvlJc w:val="left"/>
      <w:pPr>
        <w:ind w:left="2880" w:hanging="360"/>
      </w:pPr>
    </w:lvl>
    <w:lvl w:ilvl="4" w:tplc="DD3E1566">
      <w:start w:val="1"/>
      <w:numFmt w:val="lowerLetter"/>
      <w:lvlText w:val="%5."/>
      <w:lvlJc w:val="left"/>
      <w:pPr>
        <w:ind w:left="3600" w:hanging="360"/>
      </w:pPr>
    </w:lvl>
    <w:lvl w:ilvl="5" w:tplc="5ABC73A4">
      <w:start w:val="1"/>
      <w:numFmt w:val="lowerRoman"/>
      <w:lvlText w:val="%6."/>
      <w:lvlJc w:val="right"/>
      <w:pPr>
        <w:ind w:left="4320" w:hanging="180"/>
      </w:pPr>
    </w:lvl>
    <w:lvl w:ilvl="6" w:tplc="B3C40314">
      <w:start w:val="1"/>
      <w:numFmt w:val="decimal"/>
      <w:lvlText w:val="%7."/>
      <w:lvlJc w:val="left"/>
      <w:pPr>
        <w:ind w:left="5040" w:hanging="360"/>
      </w:pPr>
    </w:lvl>
    <w:lvl w:ilvl="7" w:tplc="547EDC0E">
      <w:start w:val="1"/>
      <w:numFmt w:val="lowerLetter"/>
      <w:lvlText w:val="%8."/>
      <w:lvlJc w:val="left"/>
      <w:pPr>
        <w:ind w:left="5760" w:hanging="360"/>
      </w:pPr>
    </w:lvl>
    <w:lvl w:ilvl="8" w:tplc="922C39DC">
      <w:start w:val="1"/>
      <w:numFmt w:val="lowerRoman"/>
      <w:lvlText w:val="%9."/>
      <w:lvlJc w:val="right"/>
      <w:pPr>
        <w:ind w:left="6480" w:hanging="180"/>
      </w:pPr>
    </w:lvl>
  </w:abstractNum>
  <w:abstractNum w:abstractNumId="31" w15:restartNumberingAfterBreak="0">
    <w:nsid w:val="736237F6"/>
    <w:multiLevelType w:val="hybridMultilevel"/>
    <w:tmpl w:val="546C1E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AE31C14"/>
    <w:multiLevelType w:val="hybridMultilevel"/>
    <w:tmpl w:val="C11CF764"/>
    <w:lvl w:ilvl="0" w:tplc="6332F610">
      <w:start w:val="1"/>
      <w:numFmt w:val="decimal"/>
      <w:lvlText w:val="%1."/>
      <w:lvlJc w:val="left"/>
      <w:pPr>
        <w:ind w:left="720" w:hanging="360"/>
      </w:pPr>
    </w:lvl>
    <w:lvl w:ilvl="1" w:tplc="48B6C3C0">
      <w:start w:val="1"/>
      <w:numFmt w:val="decimal"/>
      <w:lvlText w:val="%2."/>
      <w:lvlJc w:val="left"/>
      <w:pPr>
        <w:ind w:left="1440" w:hanging="360"/>
      </w:pPr>
    </w:lvl>
    <w:lvl w:ilvl="2" w:tplc="3D76622A">
      <w:start w:val="1"/>
      <w:numFmt w:val="lowerRoman"/>
      <w:lvlText w:val="%3."/>
      <w:lvlJc w:val="right"/>
      <w:pPr>
        <w:ind w:left="2160" w:hanging="180"/>
      </w:pPr>
    </w:lvl>
    <w:lvl w:ilvl="3" w:tplc="3AF2BA1A">
      <w:start w:val="1"/>
      <w:numFmt w:val="decimal"/>
      <w:lvlText w:val="%4."/>
      <w:lvlJc w:val="left"/>
      <w:pPr>
        <w:ind w:left="2880" w:hanging="360"/>
      </w:pPr>
    </w:lvl>
    <w:lvl w:ilvl="4" w:tplc="E73C788E">
      <w:start w:val="1"/>
      <w:numFmt w:val="lowerLetter"/>
      <w:lvlText w:val="%5."/>
      <w:lvlJc w:val="left"/>
      <w:pPr>
        <w:ind w:left="3600" w:hanging="360"/>
      </w:pPr>
    </w:lvl>
    <w:lvl w:ilvl="5" w:tplc="6038AD66">
      <w:start w:val="1"/>
      <w:numFmt w:val="lowerRoman"/>
      <w:lvlText w:val="%6."/>
      <w:lvlJc w:val="right"/>
      <w:pPr>
        <w:ind w:left="4320" w:hanging="180"/>
      </w:pPr>
    </w:lvl>
    <w:lvl w:ilvl="6" w:tplc="B5D89D96">
      <w:start w:val="1"/>
      <w:numFmt w:val="decimal"/>
      <w:lvlText w:val="%7."/>
      <w:lvlJc w:val="left"/>
      <w:pPr>
        <w:ind w:left="5040" w:hanging="360"/>
      </w:pPr>
    </w:lvl>
    <w:lvl w:ilvl="7" w:tplc="21B2ECE4">
      <w:start w:val="1"/>
      <w:numFmt w:val="lowerLetter"/>
      <w:lvlText w:val="%8."/>
      <w:lvlJc w:val="left"/>
      <w:pPr>
        <w:ind w:left="5760" w:hanging="360"/>
      </w:pPr>
    </w:lvl>
    <w:lvl w:ilvl="8" w:tplc="9DCE6440">
      <w:start w:val="1"/>
      <w:numFmt w:val="lowerRoman"/>
      <w:lvlText w:val="%9."/>
      <w:lvlJc w:val="right"/>
      <w:pPr>
        <w:ind w:left="6480" w:hanging="180"/>
      </w:pPr>
    </w:lvl>
  </w:abstractNum>
  <w:abstractNum w:abstractNumId="33" w15:restartNumberingAfterBreak="0">
    <w:nsid w:val="7C3B2DCF"/>
    <w:multiLevelType w:val="hybridMultilevel"/>
    <w:tmpl w:val="2E340866"/>
    <w:lvl w:ilvl="0" w:tplc="FFFFFFFF">
      <w:start w:val="1"/>
      <w:numFmt w:val="taiwaneseCountingThousand"/>
      <w:lvlText w:val="%1、"/>
      <w:lvlJc w:val="left"/>
      <w:rPr>
        <w:rFonts w:ascii="標楷體" w:eastAsia="標楷體" w:hAnsi="標楷體"/>
      </w:rPr>
    </w:lvl>
    <w:lvl w:ilvl="1" w:tplc="DCDA1D3A">
      <w:start w:val="1"/>
      <w:numFmt w:val="decimal"/>
      <w:lvlText w:val="（%2）"/>
      <w:lvlJc w:val="left"/>
      <w:pPr>
        <w:ind w:left="0" w:firstLine="0"/>
      </w:pPr>
      <w:rPr>
        <w:rFonts w:hint="default"/>
      </w:rPr>
    </w:lvl>
    <w:lvl w:ilvl="2" w:tplc="FFFFFFFF">
      <w:start w:val="1"/>
      <w:numFmt w:val="taiwaneseCountingThousand"/>
      <w:lvlText w:val="（%3）"/>
      <w:lvlJc w:val="left"/>
      <w:rPr>
        <w:rFonts w:hint="default"/>
      </w:rPr>
    </w:lvl>
    <w:lvl w:ilvl="3" w:tplc="FFFFFFFF">
      <w:start w:val="1"/>
      <w:numFmt w:val="decimal"/>
      <w:lvlText w:val="%4."/>
      <w:lvlJc w:val="left"/>
      <w:pPr>
        <w:ind w:left="1920" w:hanging="480"/>
      </w:pPr>
    </w:lvl>
    <w:lvl w:ilvl="4" w:tplc="FFFFFFFF">
      <w:start w:val="1"/>
      <w:numFmt w:val="decimal"/>
      <w:lvlText w:val="(%5)"/>
      <w:lvlJc w:val="left"/>
      <w:pPr>
        <w:ind w:left="360"/>
      </w:pPr>
      <w:rPr>
        <w:rFonts w:ascii="標楷體" w:eastAsia="標楷體" w:hAnsi="標楷體" w:cs="標楷體" w:hint="default"/>
      </w:rPr>
    </w:lvl>
    <w:lvl w:ilvl="5" w:tplc="FFFFFFFF">
      <w:start w:val="1"/>
      <w:numFmt w:val="decimal"/>
      <w:lvlText w:val="(%6)"/>
      <w:lvlJc w:val="right"/>
      <w:pPr>
        <w:ind w:left="720"/>
      </w:pPr>
      <w:rPr>
        <w:rFonts w:hint="eastAsia"/>
      </w:rPr>
    </w:lvl>
    <w:lvl w:ilvl="6" w:tplc="FFFFFFFF">
      <w:start w:val="1"/>
      <w:numFmt w:val="decimal"/>
      <w:lvlText w:val="（%7）"/>
      <w:lvlJc w:val="left"/>
    </w:lvl>
    <w:lvl w:ilvl="7" w:tplc="FFFFFFFF">
      <w:start w:val="1"/>
      <w:numFmt w:val="decimal"/>
      <w:lvlText w:val="(%8)"/>
      <w:lvlJc w:val="right"/>
      <w:rPr>
        <w:rFonts w:hint="eastAsia"/>
      </w:rPr>
    </w:lvl>
    <w:lvl w:ilvl="8" w:tplc="FFFFFFFF">
      <w:start w:val="1"/>
      <w:numFmt w:val="decimal"/>
      <w:lvlText w:val="(%9)"/>
      <w:lvlJc w:val="right"/>
      <w:rPr>
        <w:rFonts w:hint="eastAsia"/>
      </w:rPr>
    </w:lvl>
  </w:abstractNum>
  <w:num w:numId="1" w16cid:durableId="1248081275">
    <w:abstractNumId w:val="0"/>
  </w:num>
  <w:num w:numId="2" w16cid:durableId="788822130">
    <w:abstractNumId w:val="22"/>
  </w:num>
  <w:num w:numId="3" w16cid:durableId="69617439">
    <w:abstractNumId w:val="8"/>
  </w:num>
  <w:num w:numId="4" w16cid:durableId="1881437298">
    <w:abstractNumId w:val="4"/>
  </w:num>
  <w:num w:numId="5" w16cid:durableId="347366710">
    <w:abstractNumId w:val="20"/>
  </w:num>
  <w:num w:numId="6" w16cid:durableId="322901239">
    <w:abstractNumId w:val="14"/>
  </w:num>
  <w:num w:numId="7" w16cid:durableId="520123006">
    <w:abstractNumId w:val="30"/>
  </w:num>
  <w:num w:numId="8" w16cid:durableId="1840268830">
    <w:abstractNumId w:val="32"/>
  </w:num>
  <w:num w:numId="9" w16cid:durableId="88357107">
    <w:abstractNumId w:val="19"/>
  </w:num>
  <w:num w:numId="10" w16cid:durableId="1717460815">
    <w:abstractNumId w:val="7"/>
  </w:num>
  <w:num w:numId="11" w16cid:durableId="368457774">
    <w:abstractNumId w:val="29"/>
  </w:num>
  <w:num w:numId="12" w16cid:durableId="380441554">
    <w:abstractNumId w:val="12"/>
  </w:num>
  <w:num w:numId="13" w16cid:durableId="991787168">
    <w:abstractNumId w:val="15"/>
  </w:num>
  <w:num w:numId="14" w16cid:durableId="1890417284">
    <w:abstractNumId w:val="25"/>
  </w:num>
  <w:num w:numId="15" w16cid:durableId="167645408">
    <w:abstractNumId w:val="28"/>
  </w:num>
  <w:num w:numId="16" w16cid:durableId="2088184039">
    <w:abstractNumId w:val="5"/>
  </w:num>
  <w:num w:numId="17" w16cid:durableId="1583292244">
    <w:abstractNumId w:val="23"/>
  </w:num>
  <w:num w:numId="18" w16cid:durableId="1892645346">
    <w:abstractNumId w:val="9"/>
  </w:num>
  <w:num w:numId="19" w16cid:durableId="1878424238">
    <w:abstractNumId w:val="24"/>
  </w:num>
  <w:num w:numId="20" w16cid:durableId="768311093">
    <w:abstractNumId w:val="27"/>
  </w:num>
  <w:num w:numId="21" w16cid:durableId="969480031">
    <w:abstractNumId w:val="10"/>
  </w:num>
  <w:num w:numId="22" w16cid:durableId="1623344556">
    <w:abstractNumId w:val="17"/>
  </w:num>
  <w:num w:numId="23" w16cid:durableId="412698998">
    <w:abstractNumId w:val="21"/>
  </w:num>
  <w:num w:numId="24" w16cid:durableId="686521903">
    <w:abstractNumId w:val="16"/>
  </w:num>
  <w:num w:numId="25" w16cid:durableId="1424298524">
    <w:abstractNumId w:val="3"/>
  </w:num>
  <w:num w:numId="26" w16cid:durableId="392974926">
    <w:abstractNumId w:val="26"/>
  </w:num>
  <w:num w:numId="27" w16cid:durableId="875196905">
    <w:abstractNumId w:val="31"/>
  </w:num>
  <w:num w:numId="28" w16cid:durableId="1681464251">
    <w:abstractNumId w:val="2"/>
  </w:num>
  <w:num w:numId="29" w16cid:durableId="745302270">
    <w:abstractNumId w:val="6"/>
  </w:num>
  <w:num w:numId="30" w16cid:durableId="1112017205">
    <w:abstractNumId w:val="13"/>
  </w:num>
  <w:num w:numId="31" w16cid:durableId="303894095">
    <w:abstractNumId w:val="33"/>
  </w:num>
  <w:num w:numId="32" w16cid:durableId="630206860">
    <w:abstractNumId w:val="11"/>
  </w:num>
  <w:num w:numId="33" w16cid:durableId="1810321641">
    <w:abstractNumId w:val="1"/>
  </w:num>
  <w:num w:numId="34" w16cid:durableId="669330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C0E6A0"/>
    <w:rsid w:val="00006994"/>
    <w:rsid w:val="00007752"/>
    <w:rsid w:val="000124C5"/>
    <w:rsid w:val="00025BFE"/>
    <w:rsid w:val="00031BB1"/>
    <w:rsid w:val="000330C1"/>
    <w:rsid w:val="00033747"/>
    <w:rsid w:val="000413F7"/>
    <w:rsid w:val="00044095"/>
    <w:rsid w:val="0005021D"/>
    <w:rsid w:val="000551EF"/>
    <w:rsid w:val="00055B39"/>
    <w:rsid w:val="00065BFD"/>
    <w:rsid w:val="00071A34"/>
    <w:rsid w:val="00073D94"/>
    <w:rsid w:val="0007632A"/>
    <w:rsid w:val="0008573F"/>
    <w:rsid w:val="00094EAA"/>
    <w:rsid w:val="00096351"/>
    <w:rsid w:val="000B0C47"/>
    <w:rsid w:val="000D2082"/>
    <w:rsid w:val="000D3799"/>
    <w:rsid w:val="000D3F30"/>
    <w:rsid w:val="000D4BA4"/>
    <w:rsid w:val="000D6E67"/>
    <w:rsid w:val="000E1C4D"/>
    <w:rsid w:val="000E28A6"/>
    <w:rsid w:val="000E327B"/>
    <w:rsid w:val="000E37D7"/>
    <w:rsid w:val="000E4346"/>
    <w:rsid w:val="000F06A4"/>
    <w:rsid w:val="000F0A64"/>
    <w:rsid w:val="00104A59"/>
    <w:rsid w:val="00105690"/>
    <w:rsid w:val="001070AE"/>
    <w:rsid w:val="00112DD6"/>
    <w:rsid w:val="001243FB"/>
    <w:rsid w:val="00135965"/>
    <w:rsid w:val="001373E3"/>
    <w:rsid w:val="001402BD"/>
    <w:rsid w:val="0014320B"/>
    <w:rsid w:val="00143B21"/>
    <w:rsid w:val="00146C86"/>
    <w:rsid w:val="00163867"/>
    <w:rsid w:val="00165B43"/>
    <w:rsid w:val="00167355"/>
    <w:rsid w:val="00173604"/>
    <w:rsid w:val="00175221"/>
    <w:rsid w:val="00183A29"/>
    <w:rsid w:val="0018433E"/>
    <w:rsid w:val="00187322"/>
    <w:rsid w:val="00190025"/>
    <w:rsid w:val="00190DF5"/>
    <w:rsid w:val="00191220"/>
    <w:rsid w:val="00192D7A"/>
    <w:rsid w:val="001947D7"/>
    <w:rsid w:val="00196E8A"/>
    <w:rsid w:val="001A2C2F"/>
    <w:rsid w:val="001A62F1"/>
    <w:rsid w:val="001B00D2"/>
    <w:rsid w:val="001B0C74"/>
    <w:rsid w:val="001C05BA"/>
    <w:rsid w:val="001C0D82"/>
    <w:rsid w:val="001C260F"/>
    <w:rsid w:val="001C58F6"/>
    <w:rsid w:val="001C72C4"/>
    <w:rsid w:val="001D266F"/>
    <w:rsid w:val="001E3250"/>
    <w:rsid w:val="001E3512"/>
    <w:rsid w:val="001F182D"/>
    <w:rsid w:val="001F199B"/>
    <w:rsid w:val="001F1A81"/>
    <w:rsid w:val="001F208C"/>
    <w:rsid w:val="0020243F"/>
    <w:rsid w:val="00202684"/>
    <w:rsid w:val="00205800"/>
    <w:rsid w:val="002105F2"/>
    <w:rsid w:val="002120B2"/>
    <w:rsid w:val="002233A0"/>
    <w:rsid w:val="002237CD"/>
    <w:rsid w:val="0022767E"/>
    <w:rsid w:val="00233B6B"/>
    <w:rsid w:val="002362A2"/>
    <w:rsid w:val="00236431"/>
    <w:rsid w:val="002376D6"/>
    <w:rsid w:val="00241308"/>
    <w:rsid w:val="002432ED"/>
    <w:rsid w:val="00253046"/>
    <w:rsid w:val="00254434"/>
    <w:rsid w:val="00254ED2"/>
    <w:rsid w:val="002618E8"/>
    <w:rsid w:val="00273922"/>
    <w:rsid w:val="002746A6"/>
    <w:rsid w:val="00280E71"/>
    <w:rsid w:val="00282711"/>
    <w:rsid w:val="002901A9"/>
    <w:rsid w:val="00294489"/>
    <w:rsid w:val="002A01D7"/>
    <w:rsid w:val="002A63A0"/>
    <w:rsid w:val="002C119E"/>
    <w:rsid w:val="002C18E0"/>
    <w:rsid w:val="002C2AAA"/>
    <w:rsid w:val="002C5AA7"/>
    <w:rsid w:val="002C72F1"/>
    <w:rsid w:val="002D7674"/>
    <w:rsid w:val="002E32E1"/>
    <w:rsid w:val="002E4908"/>
    <w:rsid w:val="002E507B"/>
    <w:rsid w:val="002E5B6B"/>
    <w:rsid w:val="002F08BB"/>
    <w:rsid w:val="002F0E16"/>
    <w:rsid w:val="002F15F5"/>
    <w:rsid w:val="003010B1"/>
    <w:rsid w:val="00304EE0"/>
    <w:rsid w:val="00317556"/>
    <w:rsid w:val="00317C6C"/>
    <w:rsid w:val="00324234"/>
    <w:rsid w:val="0032552F"/>
    <w:rsid w:val="00334B42"/>
    <w:rsid w:val="00337FD6"/>
    <w:rsid w:val="0034433A"/>
    <w:rsid w:val="00355417"/>
    <w:rsid w:val="00372027"/>
    <w:rsid w:val="00381AA9"/>
    <w:rsid w:val="00381D5A"/>
    <w:rsid w:val="00382D6F"/>
    <w:rsid w:val="00383F10"/>
    <w:rsid w:val="00392FA2"/>
    <w:rsid w:val="00396057"/>
    <w:rsid w:val="003A2536"/>
    <w:rsid w:val="003A3675"/>
    <w:rsid w:val="003B4142"/>
    <w:rsid w:val="003B5424"/>
    <w:rsid w:val="003C7166"/>
    <w:rsid w:val="003D060E"/>
    <w:rsid w:val="003D6EC5"/>
    <w:rsid w:val="003E3C6B"/>
    <w:rsid w:val="003E4A27"/>
    <w:rsid w:val="003F0B0C"/>
    <w:rsid w:val="003F0C1D"/>
    <w:rsid w:val="003F53EF"/>
    <w:rsid w:val="003F6416"/>
    <w:rsid w:val="00417DA8"/>
    <w:rsid w:val="0042213A"/>
    <w:rsid w:val="00423D40"/>
    <w:rsid w:val="004248B9"/>
    <w:rsid w:val="004262F4"/>
    <w:rsid w:val="00427BBD"/>
    <w:rsid w:val="00433430"/>
    <w:rsid w:val="0043731D"/>
    <w:rsid w:val="00446DED"/>
    <w:rsid w:val="00467C4F"/>
    <w:rsid w:val="00470B8C"/>
    <w:rsid w:val="004721B4"/>
    <w:rsid w:val="0047227A"/>
    <w:rsid w:val="00476DF0"/>
    <w:rsid w:val="004775F7"/>
    <w:rsid w:val="004805E7"/>
    <w:rsid w:val="00490275"/>
    <w:rsid w:val="004946DE"/>
    <w:rsid w:val="00494893"/>
    <w:rsid w:val="004A4A2B"/>
    <w:rsid w:val="004A59B4"/>
    <w:rsid w:val="004A7455"/>
    <w:rsid w:val="004B3999"/>
    <w:rsid w:val="004B479C"/>
    <w:rsid w:val="004C0516"/>
    <w:rsid w:val="004C0990"/>
    <w:rsid w:val="004C374F"/>
    <w:rsid w:val="004C6653"/>
    <w:rsid w:val="004C7331"/>
    <w:rsid w:val="004E3D83"/>
    <w:rsid w:val="004F1003"/>
    <w:rsid w:val="004F51CB"/>
    <w:rsid w:val="00502C4B"/>
    <w:rsid w:val="00503CE0"/>
    <w:rsid w:val="00503FE8"/>
    <w:rsid w:val="0051033B"/>
    <w:rsid w:val="00512491"/>
    <w:rsid w:val="00533718"/>
    <w:rsid w:val="005430A3"/>
    <w:rsid w:val="00544D0C"/>
    <w:rsid w:val="005461A2"/>
    <w:rsid w:val="00555EEC"/>
    <w:rsid w:val="005671FE"/>
    <w:rsid w:val="005718FF"/>
    <w:rsid w:val="00575B87"/>
    <w:rsid w:val="00581182"/>
    <w:rsid w:val="00582581"/>
    <w:rsid w:val="005831A0"/>
    <w:rsid w:val="005864CC"/>
    <w:rsid w:val="005872D9"/>
    <w:rsid w:val="00590AA9"/>
    <w:rsid w:val="00592E03"/>
    <w:rsid w:val="00594764"/>
    <w:rsid w:val="00596D53"/>
    <w:rsid w:val="005977DA"/>
    <w:rsid w:val="005A59D6"/>
    <w:rsid w:val="005A7472"/>
    <w:rsid w:val="005B0275"/>
    <w:rsid w:val="005B334F"/>
    <w:rsid w:val="005B47AF"/>
    <w:rsid w:val="005B6D88"/>
    <w:rsid w:val="005C1F60"/>
    <w:rsid w:val="005C3689"/>
    <w:rsid w:val="005C37F8"/>
    <w:rsid w:val="005C4D71"/>
    <w:rsid w:val="005C5697"/>
    <w:rsid w:val="005D06C0"/>
    <w:rsid w:val="005D32E4"/>
    <w:rsid w:val="005D5B18"/>
    <w:rsid w:val="005E00C8"/>
    <w:rsid w:val="005E1035"/>
    <w:rsid w:val="005E2B27"/>
    <w:rsid w:val="005E4118"/>
    <w:rsid w:val="005F0C82"/>
    <w:rsid w:val="005F0F6D"/>
    <w:rsid w:val="005F6653"/>
    <w:rsid w:val="006077DF"/>
    <w:rsid w:val="006119DF"/>
    <w:rsid w:val="00616BAC"/>
    <w:rsid w:val="00621156"/>
    <w:rsid w:val="00625C18"/>
    <w:rsid w:val="0062735D"/>
    <w:rsid w:val="0062764D"/>
    <w:rsid w:val="006338F1"/>
    <w:rsid w:val="00644804"/>
    <w:rsid w:val="00646740"/>
    <w:rsid w:val="00651149"/>
    <w:rsid w:val="00652CAF"/>
    <w:rsid w:val="00656AC5"/>
    <w:rsid w:val="0066341D"/>
    <w:rsid w:val="0067382C"/>
    <w:rsid w:val="00674265"/>
    <w:rsid w:val="00676916"/>
    <w:rsid w:val="0068066F"/>
    <w:rsid w:val="00684C03"/>
    <w:rsid w:val="006861CC"/>
    <w:rsid w:val="00692155"/>
    <w:rsid w:val="0069392A"/>
    <w:rsid w:val="006960E9"/>
    <w:rsid w:val="006A3EF2"/>
    <w:rsid w:val="006B3453"/>
    <w:rsid w:val="006C1EAE"/>
    <w:rsid w:val="006C7117"/>
    <w:rsid w:val="006C74B7"/>
    <w:rsid w:val="006D6167"/>
    <w:rsid w:val="006E6866"/>
    <w:rsid w:val="006F439E"/>
    <w:rsid w:val="0070046B"/>
    <w:rsid w:val="00720596"/>
    <w:rsid w:val="00724BBF"/>
    <w:rsid w:val="0072636C"/>
    <w:rsid w:val="007311D2"/>
    <w:rsid w:val="00732772"/>
    <w:rsid w:val="00733818"/>
    <w:rsid w:val="007345F3"/>
    <w:rsid w:val="00743AB6"/>
    <w:rsid w:val="00752A30"/>
    <w:rsid w:val="007629EE"/>
    <w:rsid w:val="00776D46"/>
    <w:rsid w:val="00780E37"/>
    <w:rsid w:val="007829A6"/>
    <w:rsid w:val="0078621E"/>
    <w:rsid w:val="00787B57"/>
    <w:rsid w:val="00793754"/>
    <w:rsid w:val="0079613A"/>
    <w:rsid w:val="00797408"/>
    <w:rsid w:val="007B1ED5"/>
    <w:rsid w:val="007B2109"/>
    <w:rsid w:val="007B47A9"/>
    <w:rsid w:val="007B67EB"/>
    <w:rsid w:val="007C1892"/>
    <w:rsid w:val="007D19D2"/>
    <w:rsid w:val="007D6620"/>
    <w:rsid w:val="007E1096"/>
    <w:rsid w:val="007E6265"/>
    <w:rsid w:val="007E7657"/>
    <w:rsid w:val="007F0E5A"/>
    <w:rsid w:val="007F3D9F"/>
    <w:rsid w:val="00802737"/>
    <w:rsid w:val="00812816"/>
    <w:rsid w:val="00814BDD"/>
    <w:rsid w:val="008225C7"/>
    <w:rsid w:val="0082332D"/>
    <w:rsid w:val="00827CF0"/>
    <w:rsid w:val="0083063A"/>
    <w:rsid w:val="00830A56"/>
    <w:rsid w:val="00832D99"/>
    <w:rsid w:val="008352C4"/>
    <w:rsid w:val="00837F6A"/>
    <w:rsid w:val="008404BA"/>
    <w:rsid w:val="0084082E"/>
    <w:rsid w:val="0084113E"/>
    <w:rsid w:val="00842E47"/>
    <w:rsid w:val="008615E6"/>
    <w:rsid w:val="00863A69"/>
    <w:rsid w:val="00864A8F"/>
    <w:rsid w:val="008650F5"/>
    <w:rsid w:val="00873080"/>
    <w:rsid w:val="00873198"/>
    <w:rsid w:val="00876AE1"/>
    <w:rsid w:val="0088057F"/>
    <w:rsid w:val="00884BF6"/>
    <w:rsid w:val="00885639"/>
    <w:rsid w:val="00886368"/>
    <w:rsid w:val="008A28C4"/>
    <w:rsid w:val="008A31A4"/>
    <w:rsid w:val="008A7247"/>
    <w:rsid w:val="008B30F4"/>
    <w:rsid w:val="008B6A8B"/>
    <w:rsid w:val="008C50CA"/>
    <w:rsid w:val="008C5D99"/>
    <w:rsid w:val="008D40BC"/>
    <w:rsid w:val="008E0CA3"/>
    <w:rsid w:val="008E28B5"/>
    <w:rsid w:val="008E46AE"/>
    <w:rsid w:val="008F28E5"/>
    <w:rsid w:val="008F3BFC"/>
    <w:rsid w:val="008F4066"/>
    <w:rsid w:val="00900EB9"/>
    <w:rsid w:val="009064DE"/>
    <w:rsid w:val="00910532"/>
    <w:rsid w:val="00914138"/>
    <w:rsid w:val="0092309D"/>
    <w:rsid w:val="00925D88"/>
    <w:rsid w:val="00927162"/>
    <w:rsid w:val="009320E0"/>
    <w:rsid w:val="00933451"/>
    <w:rsid w:val="00940D24"/>
    <w:rsid w:val="00941022"/>
    <w:rsid w:val="00943B26"/>
    <w:rsid w:val="009448AF"/>
    <w:rsid w:val="009457B6"/>
    <w:rsid w:val="00953292"/>
    <w:rsid w:val="00954DFA"/>
    <w:rsid w:val="0095744F"/>
    <w:rsid w:val="00963598"/>
    <w:rsid w:val="00965981"/>
    <w:rsid w:val="00965AD0"/>
    <w:rsid w:val="0096629E"/>
    <w:rsid w:val="009678EB"/>
    <w:rsid w:val="009700C7"/>
    <w:rsid w:val="00972754"/>
    <w:rsid w:val="009753C4"/>
    <w:rsid w:val="009841A8"/>
    <w:rsid w:val="009861FC"/>
    <w:rsid w:val="009A0330"/>
    <w:rsid w:val="009A0CD8"/>
    <w:rsid w:val="009A2399"/>
    <w:rsid w:val="009A24E1"/>
    <w:rsid w:val="009A41BC"/>
    <w:rsid w:val="009A5AEF"/>
    <w:rsid w:val="009A7381"/>
    <w:rsid w:val="009A7E36"/>
    <w:rsid w:val="009B102F"/>
    <w:rsid w:val="009B1124"/>
    <w:rsid w:val="009B11DC"/>
    <w:rsid w:val="009B1895"/>
    <w:rsid w:val="009B5A30"/>
    <w:rsid w:val="009B617A"/>
    <w:rsid w:val="009C6E29"/>
    <w:rsid w:val="009D1185"/>
    <w:rsid w:val="009D2D76"/>
    <w:rsid w:val="009D4ABC"/>
    <w:rsid w:val="009D6058"/>
    <w:rsid w:val="009D6489"/>
    <w:rsid w:val="009E30AA"/>
    <w:rsid w:val="009F67A8"/>
    <w:rsid w:val="00A037F5"/>
    <w:rsid w:val="00A20A95"/>
    <w:rsid w:val="00A21884"/>
    <w:rsid w:val="00A22346"/>
    <w:rsid w:val="00A22831"/>
    <w:rsid w:val="00A36FEE"/>
    <w:rsid w:val="00A370D4"/>
    <w:rsid w:val="00A410BC"/>
    <w:rsid w:val="00A4112B"/>
    <w:rsid w:val="00A41C6C"/>
    <w:rsid w:val="00A439F6"/>
    <w:rsid w:val="00A446FB"/>
    <w:rsid w:val="00A4543F"/>
    <w:rsid w:val="00A46F66"/>
    <w:rsid w:val="00A47915"/>
    <w:rsid w:val="00A50B1C"/>
    <w:rsid w:val="00A52B04"/>
    <w:rsid w:val="00A55FBC"/>
    <w:rsid w:val="00A60170"/>
    <w:rsid w:val="00A6166E"/>
    <w:rsid w:val="00A61FB7"/>
    <w:rsid w:val="00A62BEC"/>
    <w:rsid w:val="00A66515"/>
    <w:rsid w:val="00A732A5"/>
    <w:rsid w:val="00A84971"/>
    <w:rsid w:val="00A879C6"/>
    <w:rsid w:val="00A87A28"/>
    <w:rsid w:val="00A9134A"/>
    <w:rsid w:val="00AB22BF"/>
    <w:rsid w:val="00AC1118"/>
    <w:rsid w:val="00AC4D57"/>
    <w:rsid w:val="00AD36F2"/>
    <w:rsid w:val="00AE570C"/>
    <w:rsid w:val="00AF289F"/>
    <w:rsid w:val="00B00C7A"/>
    <w:rsid w:val="00B00FB0"/>
    <w:rsid w:val="00B16EBB"/>
    <w:rsid w:val="00B17BF7"/>
    <w:rsid w:val="00B24AB3"/>
    <w:rsid w:val="00B318BC"/>
    <w:rsid w:val="00B42495"/>
    <w:rsid w:val="00B4619C"/>
    <w:rsid w:val="00B46A0D"/>
    <w:rsid w:val="00B46F29"/>
    <w:rsid w:val="00B512D5"/>
    <w:rsid w:val="00B570FE"/>
    <w:rsid w:val="00B60BCA"/>
    <w:rsid w:val="00B7245D"/>
    <w:rsid w:val="00B74B12"/>
    <w:rsid w:val="00B849E4"/>
    <w:rsid w:val="00B910F9"/>
    <w:rsid w:val="00B939FD"/>
    <w:rsid w:val="00B94815"/>
    <w:rsid w:val="00B965D1"/>
    <w:rsid w:val="00B97C92"/>
    <w:rsid w:val="00BA2B0C"/>
    <w:rsid w:val="00BB2C0A"/>
    <w:rsid w:val="00BB4F1A"/>
    <w:rsid w:val="00BB5468"/>
    <w:rsid w:val="00BB75CD"/>
    <w:rsid w:val="00BB7A89"/>
    <w:rsid w:val="00BC017F"/>
    <w:rsid w:val="00BC4126"/>
    <w:rsid w:val="00BD0AEA"/>
    <w:rsid w:val="00BD1C0F"/>
    <w:rsid w:val="00BD472E"/>
    <w:rsid w:val="00BD5C27"/>
    <w:rsid w:val="00BD60F6"/>
    <w:rsid w:val="00BD6243"/>
    <w:rsid w:val="00BF7DA1"/>
    <w:rsid w:val="00C1494B"/>
    <w:rsid w:val="00C15F56"/>
    <w:rsid w:val="00C3205A"/>
    <w:rsid w:val="00C34653"/>
    <w:rsid w:val="00C34748"/>
    <w:rsid w:val="00C36C4B"/>
    <w:rsid w:val="00C43E36"/>
    <w:rsid w:val="00C54966"/>
    <w:rsid w:val="00C576BE"/>
    <w:rsid w:val="00C63F84"/>
    <w:rsid w:val="00C644B9"/>
    <w:rsid w:val="00C7081C"/>
    <w:rsid w:val="00C74757"/>
    <w:rsid w:val="00C75DF3"/>
    <w:rsid w:val="00C7659A"/>
    <w:rsid w:val="00C81F67"/>
    <w:rsid w:val="00C831F1"/>
    <w:rsid w:val="00C92D4F"/>
    <w:rsid w:val="00C962E5"/>
    <w:rsid w:val="00CA0F0A"/>
    <w:rsid w:val="00CA51D8"/>
    <w:rsid w:val="00CA712C"/>
    <w:rsid w:val="00CB13D2"/>
    <w:rsid w:val="00CB705D"/>
    <w:rsid w:val="00CC7F10"/>
    <w:rsid w:val="00CD06E1"/>
    <w:rsid w:val="00CD60DF"/>
    <w:rsid w:val="00CD7953"/>
    <w:rsid w:val="00CF6817"/>
    <w:rsid w:val="00CF6BF3"/>
    <w:rsid w:val="00D062A1"/>
    <w:rsid w:val="00D16A75"/>
    <w:rsid w:val="00D2686E"/>
    <w:rsid w:val="00D320E7"/>
    <w:rsid w:val="00D32628"/>
    <w:rsid w:val="00D36025"/>
    <w:rsid w:val="00D544BC"/>
    <w:rsid w:val="00D6452F"/>
    <w:rsid w:val="00D659EB"/>
    <w:rsid w:val="00D72384"/>
    <w:rsid w:val="00D73E49"/>
    <w:rsid w:val="00D74E1C"/>
    <w:rsid w:val="00D81392"/>
    <w:rsid w:val="00D86328"/>
    <w:rsid w:val="00D86E55"/>
    <w:rsid w:val="00DA0B91"/>
    <w:rsid w:val="00DA3595"/>
    <w:rsid w:val="00DB4DD4"/>
    <w:rsid w:val="00DC22EF"/>
    <w:rsid w:val="00DD1790"/>
    <w:rsid w:val="00DD1DDA"/>
    <w:rsid w:val="00DE2642"/>
    <w:rsid w:val="00DE33EB"/>
    <w:rsid w:val="00DF4BE3"/>
    <w:rsid w:val="00DF6FF2"/>
    <w:rsid w:val="00DF7EDE"/>
    <w:rsid w:val="00E004EE"/>
    <w:rsid w:val="00E13762"/>
    <w:rsid w:val="00E1466C"/>
    <w:rsid w:val="00E17301"/>
    <w:rsid w:val="00E21B52"/>
    <w:rsid w:val="00E232A0"/>
    <w:rsid w:val="00E23E54"/>
    <w:rsid w:val="00E244E6"/>
    <w:rsid w:val="00E249F8"/>
    <w:rsid w:val="00E250C8"/>
    <w:rsid w:val="00E25AA7"/>
    <w:rsid w:val="00E3646C"/>
    <w:rsid w:val="00E41913"/>
    <w:rsid w:val="00E5297B"/>
    <w:rsid w:val="00E75394"/>
    <w:rsid w:val="00E75AA1"/>
    <w:rsid w:val="00E763E7"/>
    <w:rsid w:val="00E773C8"/>
    <w:rsid w:val="00E8202B"/>
    <w:rsid w:val="00E8585C"/>
    <w:rsid w:val="00E85E7D"/>
    <w:rsid w:val="00E8770B"/>
    <w:rsid w:val="00E87DA1"/>
    <w:rsid w:val="00E92D3A"/>
    <w:rsid w:val="00EA74DE"/>
    <w:rsid w:val="00EB32B7"/>
    <w:rsid w:val="00EC791B"/>
    <w:rsid w:val="00EF0193"/>
    <w:rsid w:val="00EF085D"/>
    <w:rsid w:val="00EF0B42"/>
    <w:rsid w:val="00EF0DF8"/>
    <w:rsid w:val="00EF27A6"/>
    <w:rsid w:val="00F00549"/>
    <w:rsid w:val="00F00632"/>
    <w:rsid w:val="00F02B5D"/>
    <w:rsid w:val="00F03FA2"/>
    <w:rsid w:val="00F065C8"/>
    <w:rsid w:val="00F12EEB"/>
    <w:rsid w:val="00F16498"/>
    <w:rsid w:val="00F16941"/>
    <w:rsid w:val="00F32503"/>
    <w:rsid w:val="00F37171"/>
    <w:rsid w:val="00F43050"/>
    <w:rsid w:val="00F50C68"/>
    <w:rsid w:val="00F5394D"/>
    <w:rsid w:val="00F570E4"/>
    <w:rsid w:val="00F60CA1"/>
    <w:rsid w:val="00F64FF5"/>
    <w:rsid w:val="00F67E62"/>
    <w:rsid w:val="00F700AA"/>
    <w:rsid w:val="00F741E5"/>
    <w:rsid w:val="00F81581"/>
    <w:rsid w:val="00F96AED"/>
    <w:rsid w:val="00FA0C0B"/>
    <w:rsid w:val="00FB3065"/>
    <w:rsid w:val="00FC08F3"/>
    <w:rsid w:val="00FC44C1"/>
    <w:rsid w:val="00FC5777"/>
    <w:rsid w:val="00FC5C94"/>
    <w:rsid w:val="00FC60C6"/>
    <w:rsid w:val="00FC6EBE"/>
    <w:rsid w:val="00FC73CF"/>
    <w:rsid w:val="00FE14FC"/>
    <w:rsid w:val="00FE3B97"/>
    <w:rsid w:val="00FE4106"/>
    <w:rsid w:val="00FF6BD4"/>
    <w:rsid w:val="0669C22B"/>
    <w:rsid w:val="066E2067"/>
    <w:rsid w:val="07EDD21D"/>
    <w:rsid w:val="0A614431"/>
    <w:rsid w:val="0B7BE26A"/>
    <w:rsid w:val="0CED122E"/>
    <w:rsid w:val="0F57B663"/>
    <w:rsid w:val="154C0692"/>
    <w:rsid w:val="16B937E0"/>
    <w:rsid w:val="1D0B237E"/>
    <w:rsid w:val="1D6FE87D"/>
    <w:rsid w:val="1DB8F3FD"/>
    <w:rsid w:val="1FE31CF0"/>
    <w:rsid w:val="207AA349"/>
    <w:rsid w:val="216C17E7"/>
    <w:rsid w:val="26D9416E"/>
    <w:rsid w:val="28B08992"/>
    <w:rsid w:val="2B407F9C"/>
    <w:rsid w:val="2D4BB6E3"/>
    <w:rsid w:val="2D5D21C1"/>
    <w:rsid w:val="2D8E91BD"/>
    <w:rsid w:val="2EA36B34"/>
    <w:rsid w:val="2EA3EF4C"/>
    <w:rsid w:val="303FBFAD"/>
    <w:rsid w:val="31DB900E"/>
    <w:rsid w:val="399F3931"/>
    <w:rsid w:val="39EA4492"/>
    <w:rsid w:val="3A24A867"/>
    <w:rsid w:val="3A64CB4D"/>
    <w:rsid w:val="3BD13CAC"/>
    <w:rsid w:val="3E237DE8"/>
    <w:rsid w:val="3EF2607E"/>
    <w:rsid w:val="45750A1F"/>
    <w:rsid w:val="45BF77A7"/>
    <w:rsid w:val="46C0E6A0"/>
    <w:rsid w:val="46C58A41"/>
    <w:rsid w:val="480BAD93"/>
    <w:rsid w:val="480F8969"/>
    <w:rsid w:val="4816B9C7"/>
    <w:rsid w:val="49A9F88E"/>
    <w:rsid w:val="4A47565D"/>
    <w:rsid w:val="4A7D5650"/>
    <w:rsid w:val="4C975A93"/>
    <w:rsid w:val="4CC38458"/>
    <w:rsid w:val="52728E77"/>
    <w:rsid w:val="536A4A3B"/>
    <w:rsid w:val="55EFB0C1"/>
    <w:rsid w:val="56B06179"/>
    <w:rsid w:val="5726FE4A"/>
    <w:rsid w:val="588B21BB"/>
    <w:rsid w:val="5A4CC698"/>
    <w:rsid w:val="5BB6E4D7"/>
    <w:rsid w:val="5C12A548"/>
    <w:rsid w:val="5CB02D72"/>
    <w:rsid w:val="5D201A97"/>
    <w:rsid w:val="5F283B73"/>
    <w:rsid w:val="5FC97A3E"/>
    <w:rsid w:val="601E2305"/>
    <w:rsid w:val="61B442EE"/>
    <w:rsid w:val="62187754"/>
    <w:rsid w:val="6287B3DB"/>
    <w:rsid w:val="6399C56E"/>
    <w:rsid w:val="6492D461"/>
    <w:rsid w:val="681F0CE6"/>
    <w:rsid w:val="6B03E550"/>
    <w:rsid w:val="6BBE6CD4"/>
    <w:rsid w:val="6F8C3961"/>
    <w:rsid w:val="6FDF43F9"/>
    <w:rsid w:val="708CF157"/>
    <w:rsid w:val="725A4234"/>
    <w:rsid w:val="7316A752"/>
    <w:rsid w:val="734146F4"/>
    <w:rsid w:val="75E6A88C"/>
    <w:rsid w:val="76D1DCA2"/>
    <w:rsid w:val="781CA59D"/>
    <w:rsid w:val="7A18297B"/>
    <w:rsid w:val="7AFA53FF"/>
    <w:rsid w:val="7B207565"/>
    <w:rsid w:val="7B32A731"/>
    <w:rsid w:val="7BED4ECB"/>
    <w:rsid w:val="7E601833"/>
    <w:rsid w:val="7F4D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E6A0"/>
  <w15:chartTrackingRefBased/>
  <w15:docId w15:val="{04774121-8C8D-4B28-ADC6-5AB93D53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頁首 字元"/>
    <w:basedOn w:val="a0"/>
    <w:link w:val="a6"/>
    <w:uiPriority w:val="99"/>
  </w:style>
  <w:style w:type="paragraph" w:styleId="a6">
    <w:name w:val="header"/>
    <w:basedOn w:val="a"/>
    <w:link w:val="a5"/>
    <w:uiPriority w:val="99"/>
    <w:unhideWhenUsed/>
    <w:pPr>
      <w:tabs>
        <w:tab w:val="center" w:pos="4680"/>
        <w:tab w:val="right" w:pos="9360"/>
      </w:tabs>
    </w:pPr>
  </w:style>
  <w:style w:type="character" w:customStyle="1" w:styleId="a7">
    <w:name w:val="頁尾 字元"/>
    <w:basedOn w:val="a0"/>
    <w:link w:val="a8"/>
    <w:uiPriority w:val="99"/>
  </w:style>
  <w:style w:type="paragraph" w:styleId="a8">
    <w:name w:val="footer"/>
    <w:basedOn w:val="a"/>
    <w:link w:val="a7"/>
    <w:uiPriority w:val="99"/>
    <w:unhideWhenUsed/>
    <w:pPr>
      <w:tabs>
        <w:tab w:val="center" w:pos="4680"/>
        <w:tab w:val="right" w:pos="9360"/>
      </w:tabs>
    </w:pPr>
  </w:style>
  <w:style w:type="character" w:styleId="a9">
    <w:name w:val="Hyperlink"/>
    <w:basedOn w:val="a0"/>
    <w:uiPriority w:val="99"/>
    <w:unhideWhenUsed/>
    <w:rsid w:val="005B0275"/>
    <w:rPr>
      <w:color w:val="0563C1" w:themeColor="hyperlink"/>
      <w:u w:val="single"/>
    </w:rPr>
  </w:style>
  <w:style w:type="character" w:styleId="aa">
    <w:name w:val="Unresolved Mention"/>
    <w:basedOn w:val="a0"/>
    <w:uiPriority w:val="99"/>
    <w:semiHidden/>
    <w:unhideWhenUsed/>
    <w:rsid w:val="005B0275"/>
    <w:rPr>
      <w:color w:val="605E5C"/>
      <w:shd w:val="clear" w:color="auto" w:fill="E1DFDD"/>
    </w:rPr>
  </w:style>
  <w:style w:type="paragraph" w:styleId="ab">
    <w:name w:val="Revision"/>
    <w:hidden/>
    <w:uiPriority w:val="99"/>
    <w:semiHidden/>
    <w:rsid w:val="003D6EC5"/>
  </w:style>
  <w:style w:type="character" w:styleId="ac">
    <w:name w:val="annotation reference"/>
    <w:basedOn w:val="a0"/>
    <w:uiPriority w:val="99"/>
    <w:semiHidden/>
    <w:unhideWhenUsed/>
    <w:rsid w:val="0020243F"/>
    <w:rPr>
      <w:sz w:val="18"/>
      <w:szCs w:val="18"/>
    </w:rPr>
  </w:style>
  <w:style w:type="paragraph" w:styleId="ad">
    <w:name w:val="annotation text"/>
    <w:basedOn w:val="a"/>
    <w:link w:val="ae"/>
    <w:uiPriority w:val="99"/>
    <w:unhideWhenUsed/>
    <w:rsid w:val="0020243F"/>
  </w:style>
  <w:style w:type="character" w:customStyle="1" w:styleId="ae">
    <w:name w:val="註解文字 字元"/>
    <w:basedOn w:val="a0"/>
    <w:link w:val="ad"/>
    <w:uiPriority w:val="99"/>
    <w:rsid w:val="0020243F"/>
  </w:style>
  <w:style w:type="paragraph" w:styleId="af">
    <w:name w:val="annotation subject"/>
    <w:basedOn w:val="ad"/>
    <w:next w:val="ad"/>
    <w:link w:val="af0"/>
    <w:uiPriority w:val="99"/>
    <w:semiHidden/>
    <w:unhideWhenUsed/>
    <w:rsid w:val="00692155"/>
    <w:rPr>
      <w:b/>
      <w:bCs/>
    </w:rPr>
  </w:style>
  <w:style w:type="character" w:customStyle="1" w:styleId="af0">
    <w:name w:val="註解主旨 字元"/>
    <w:basedOn w:val="ae"/>
    <w:link w:val="af"/>
    <w:uiPriority w:val="99"/>
    <w:semiHidden/>
    <w:rsid w:val="00692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402838">
      <w:bodyDiv w:val="1"/>
      <w:marLeft w:val="0"/>
      <w:marRight w:val="0"/>
      <w:marTop w:val="0"/>
      <w:marBottom w:val="0"/>
      <w:divBdr>
        <w:top w:val="none" w:sz="0" w:space="0" w:color="auto"/>
        <w:left w:val="none" w:sz="0" w:space="0" w:color="auto"/>
        <w:bottom w:val="none" w:sz="0" w:space="0" w:color="auto"/>
        <w:right w:val="none" w:sz="0" w:space="0" w:color="auto"/>
      </w:divBdr>
    </w:div>
    <w:div w:id="8340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aiwantrade.com/2025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rryhsu@taitr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C360-B231-47C1-BCC0-7833C9F7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李小慈 Martina Lee</dc:creator>
  <cp:keywords/>
  <dc:description/>
  <cp:lastModifiedBy>徐津珺 Jin-Jyun Syu</cp:lastModifiedBy>
  <cp:revision>4</cp:revision>
  <cp:lastPrinted>2022-12-28T10:16:00Z</cp:lastPrinted>
  <dcterms:created xsi:type="dcterms:W3CDTF">2024-12-10T07:09:00Z</dcterms:created>
  <dcterms:modified xsi:type="dcterms:W3CDTF">2024-12-11T07:26:00Z</dcterms:modified>
</cp:coreProperties>
</file>